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9E9F9" w14:textId="1917A247" w:rsidR="002D2ACD" w:rsidRPr="0069509F" w:rsidRDefault="002D2ACD" w:rsidP="002D2ACD">
      <w:pPr>
        <w:tabs>
          <w:tab w:val="left" w:pos="1980"/>
        </w:tabs>
        <w:spacing w:after="180" w:line="276" w:lineRule="auto"/>
        <w:rPr>
          <w:rFonts w:ascii="Times New Roman" w:eastAsiaTheme="minorEastAsia" w:hAnsi="Times New Roman"/>
          <w:b/>
          <w:sz w:val="24"/>
          <w:szCs w:val="24"/>
          <w:lang w:val="de-DE"/>
        </w:rPr>
      </w:pPr>
      <w:r w:rsidRPr="0069509F">
        <w:rPr>
          <w:rFonts w:ascii="Times New Roman" w:eastAsia="MS Mincho" w:hAnsi="Times New Roman"/>
          <w:b/>
          <w:sz w:val="24"/>
          <w:szCs w:val="24"/>
          <w:lang w:val="de-DE" w:eastAsia="x-none"/>
        </w:rPr>
        <w:t>3GPP TSG-RAN WG2 Meeting #129</w:t>
      </w:r>
      <w:r w:rsidR="00192482" w:rsidRPr="0069509F">
        <w:rPr>
          <w:rFonts w:ascii="Times New Roman" w:eastAsiaTheme="minorEastAsia" w:hAnsi="Times New Roman"/>
          <w:b/>
          <w:sz w:val="24"/>
          <w:szCs w:val="24"/>
          <w:lang w:val="de-DE"/>
        </w:rPr>
        <w:t>bis</w:t>
      </w:r>
      <w:r w:rsidRPr="0069509F">
        <w:rPr>
          <w:rFonts w:ascii="Times New Roman" w:eastAsia="MS Mincho" w:hAnsi="Times New Roman"/>
          <w:b/>
          <w:sz w:val="24"/>
          <w:szCs w:val="24"/>
          <w:lang w:val="de-DE" w:eastAsia="x-none"/>
        </w:rPr>
        <w:t xml:space="preserve">                              </w:t>
      </w:r>
      <w:r w:rsidRPr="0069509F">
        <w:rPr>
          <w:rFonts w:ascii="Times New Roman" w:eastAsia="MS Mincho" w:hAnsi="Times New Roman"/>
          <w:b/>
          <w:sz w:val="24"/>
          <w:szCs w:val="24"/>
          <w:lang w:val="de-DE" w:eastAsia="x-none"/>
        </w:rPr>
        <w:tab/>
        <w:t xml:space="preserve">  R2-</w:t>
      </w:r>
      <w:r w:rsidR="00192482" w:rsidRPr="0069509F">
        <w:rPr>
          <w:rFonts w:ascii="Times New Roman" w:eastAsia="MS Mincho" w:hAnsi="Times New Roman"/>
          <w:b/>
          <w:sz w:val="24"/>
          <w:szCs w:val="24"/>
          <w:lang w:val="de-DE" w:eastAsia="x-none"/>
        </w:rPr>
        <w:t>250</w:t>
      </w:r>
      <w:r w:rsidR="00192482" w:rsidRPr="0069509F">
        <w:rPr>
          <w:rFonts w:ascii="Times New Roman" w:eastAsiaTheme="minorEastAsia" w:hAnsi="Times New Roman"/>
          <w:b/>
          <w:sz w:val="24"/>
          <w:szCs w:val="24"/>
          <w:lang w:val="de-DE"/>
        </w:rPr>
        <w:t>1889</w:t>
      </w:r>
    </w:p>
    <w:p w14:paraId="2A31C050" w14:textId="12AF11F4" w:rsidR="002D2ACD" w:rsidRPr="0069509F" w:rsidRDefault="00192482" w:rsidP="002D2ACD">
      <w:pPr>
        <w:tabs>
          <w:tab w:val="left" w:pos="1980"/>
        </w:tabs>
        <w:spacing w:after="180" w:line="276" w:lineRule="auto"/>
        <w:rPr>
          <w:rFonts w:ascii="Times New Roman" w:hAnsi="Times New Roman"/>
          <w:b/>
          <w:bCs/>
          <w:sz w:val="24"/>
          <w:lang w:val="de-DE" w:eastAsia="en-US"/>
        </w:rPr>
      </w:pPr>
      <w:r w:rsidRPr="0069509F">
        <w:rPr>
          <w:rFonts w:ascii="Times New Roman" w:eastAsiaTheme="minorEastAsia" w:hAnsi="Times New Roman"/>
          <w:b/>
          <w:sz w:val="24"/>
          <w:szCs w:val="24"/>
          <w:lang w:val="de-DE"/>
        </w:rPr>
        <w:t>Wuhan</w:t>
      </w:r>
      <w:r w:rsidR="002D2ACD" w:rsidRPr="0069509F">
        <w:rPr>
          <w:rFonts w:ascii="Times New Roman" w:eastAsia="MS Mincho" w:hAnsi="Times New Roman"/>
          <w:b/>
          <w:sz w:val="24"/>
          <w:szCs w:val="24"/>
          <w:lang w:val="de-DE" w:eastAsia="x-none"/>
        </w:rPr>
        <w:t xml:space="preserve">, </w:t>
      </w:r>
      <w:r w:rsidRPr="0069509F">
        <w:rPr>
          <w:rFonts w:ascii="Times New Roman" w:eastAsiaTheme="minorEastAsia" w:hAnsi="Times New Roman"/>
          <w:b/>
          <w:sz w:val="24"/>
          <w:szCs w:val="24"/>
          <w:lang w:val="de-DE"/>
        </w:rPr>
        <w:t>China</w:t>
      </w:r>
      <w:r w:rsidR="002D2ACD" w:rsidRPr="0069509F">
        <w:rPr>
          <w:rFonts w:ascii="Times New Roman" w:eastAsia="MS Mincho" w:hAnsi="Times New Roman"/>
          <w:b/>
          <w:sz w:val="24"/>
          <w:szCs w:val="24"/>
          <w:lang w:val="de-DE" w:eastAsia="x-none"/>
        </w:rPr>
        <w:t xml:space="preserve">, </w:t>
      </w:r>
      <w:r w:rsidRPr="0069509F">
        <w:rPr>
          <w:rFonts w:ascii="Times New Roman" w:eastAsiaTheme="minorEastAsia" w:hAnsi="Times New Roman"/>
          <w:b/>
          <w:sz w:val="24"/>
          <w:szCs w:val="24"/>
          <w:lang w:val="de-DE"/>
        </w:rPr>
        <w:t>Apr</w:t>
      </w:r>
      <w:r w:rsidR="002D2ACD" w:rsidRPr="0069509F">
        <w:rPr>
          <w:rFonts w:ascii="Times New Roman" w:eastAsia="MS Mincho" w:hAnsi="Times New Roman"/>
          <w:b/>
          <w:sz w:val="24"/>
          <w:szCs w:val="24"/>
          <w:lang w:val="de-DE" w:eastAsia="x-none"/>
        </w:rPr>
        <w:t xml:space="preserve">. 7th – </w:t>
      </w:r>
      <w:r w:rsidRPr="0069509F">
        <w:rPr>
          <w:rFonts w:ascii="Times New Roman" w:eastAsiaTheme="minorEastAsia" w:hAnsi="Times New Roman"/>
          <w:b/>
          <w:sz w:val="24"/>
          <w:szCs w:val="24"/>
          <w:lang w:val="de-DE"/>
        </w:rPr>
        <w:t>1</w:t>
      </w:r>
      <w:r w:rsidR="002D2ACD" w:rsidRPr="0069509F">
        <w:rPr>
          <w:rFonts w:ascii="Times New Roman" w:eastAsia="MS Mincho" w:hAnsi="Times New Roman"/>
          <w:b/>
          <w:sz w:val="24"/>
          <w:szCs w:val="24"/>
          <w:lang w:val="de-DE" w:eastAsia="x-none"/>
        </w:rPr>
        <w:t>1st, 2025</w:t>
      </w:r>
    </w:p>
    <w:p w14:paraId="0ADCFF76" w14:textId="77777777" w:rsidR="009C1B63" w:rsidRPr="0069509F" w:rsidRDefault="009C1B63" w:rsidP="001131BE">
      <w:pPr>
        <w:tabs>
          <w:tab w:val="left" w:pos="1980"/>
        </w:tabs>
        <w:spacing w:after="180" w:line="276" w:lineRule="auto"/>
        <w:rPr>
          <w:rFonts w:ascii="Times New Roman" w:hAnsi="Times New Roman"/>
          <w:b/>
          <w:bCs/>
          <w:sz w:val="24"/>
          <w:lang w:val="de-DE" w:eastAsia="en-US"/>
        </w:rPr>
      </w:pPr>
    </w:p>
    <w:p w14:paraId="28A94A6D" w14:textId="229A0C77" w:rsidR="00495DB1" w:rsidRPr="0069509F" w:rsidRDefault="00495DB1" w:rsidP="001131BE">
      <w:pPr>
        <w:tabs>
          <w:tab w:val="left" w:pos="1980"/>
        </w:tabs>
        <w:spacing w:after="180" w:line="276" w:lineRule="auto"/>
        <w:rPr>
          <w:rFonts w:ascii="Times New Roman" w:hAnsi="Times New Roman"/>
          <w:b/>
          <w:bCs/>
          <w:sz w:val="24"/>
          <w:lang w:val="en-US"/>
        </w:rPr>
      </w:pPr>
      <w:r w:rsidRPr="0069509F">
        <w:rPr>
          <w:rFonts w:ascii="Times New Roman" w:hAnsi="Times New Roman"/>
          <w:b/>
          <w:bCs/>
          <w:sz w:val="24"/>
          <w:lang w:val="en-US" w:eastAsia="en-US"/>
        </w:rPr>
        <w:t>Agenda Item:</w:t>
      </w:r>
      <w:r w:rsidRPr="0069509F">
        <w:rPr>
          <w:rFonts w:ascii="Times New Roman" w:hAnsi="Times New Roman"/>
          <w:b/>
          <w:bCs/>
          <w:sz w:val="24"/>
          <w:lang w:val="en-US" w:eastAsia="en-US"/>
        </w:rPr>
        <w:tab/>
      </w:r>
      <w:r w:rsidR="00322FC4" w:rsidRPr="0069509F">
        <w:rPr>
          <w:rFonts w:ascii="Times New Roman" w:hAnsi="Times New Roman"/>
          <w:b/>
          <w:bCs/>
          <w:sz w:val="24"/>
          <w:lang w:val="en-US"/>
        </w:rPr>
        <w:t>8.6.</w:t>
      </w:r>
      <w:r w:rsidR="002129C1" w:rsidRPr="0069509F">
        <w:rPr>
          <w:rFonts w:ascii="Times New Roman" w:hAnsi="Times New Roman"/>
          <w:b/>
          <w:bCs/>
          <w:sz w:val="24"/>
          <w:lang w:val="en-US"/>
        </w:rPr>
        <w:t>4</w:t>
      </w:r>
    </w:p>
    <w:p w14:paraId="0199077A" w14:textId="77777777" w:rsidR="00495DB1" w:rsidRPr="0069509F"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69509F">
        <w:rPr>
          <w:rFonts w:ascii="Times New Roman" w:hAnsi="Times New Roman"/>
          <w:b/>
          <w:bCs/>
          <w:sz w:val="24"/>
          <w:lang w:val="en-US" w:eastAsia="en-US"/>
        </w:rPr>
        <w:t xml:space="preserve">Source: </w:t>
      </w:r>
      <w:r w:rsidRPr="0069509F">
        <w:rPr>
          <w:rFonts w:ascii="Times New Roman" w:hAnsi="Times New Roman"/>
          <w:b/>
          <w:bCs/>
          <w:sz w:val="24"/>
          <w:lang w:val="en-US" w:eastAsia="en-US"/>
        </w:rPr>
        <w:tab/>
        <w:t>OPPO</w:t>
      </w:r>
    </w:p>
    <w:p w14:paraId="66C0788F" w14:textId="1E8C32C8" w:rsidR="00495DB1" w:rsidRPr="0069509F" w:rsidRDefault="00495DB1" w:rsidP="001131BE">
      <w:pPr>
        <w:tabs>
          <w:tab w:val="left" w:pos="2100"/>
        </w:tabs>
        <w:spacing w:after="180" w:line="276" w:lineRule="auto"/>
        <w:ind w:left="1979" w:hanging="1979"/>
        <w:rPr>
          <w:rFonts w:ascii="Times New Roman" w:hAnsi="Times New Roman"/>
          <w:b/>
          <w:bCs/>
          <w:sz w:val="24"/>
          <w:lang w:val="en-US"/>
        </w:rPr>
      </w:pPr>
      <w:r w:rsidRPr="0069509F">
        <w:rPr>
          <w:rFonts w:ascii="Times New Roman" w:hAnsi="Times New Roman"/>
          <w:b/>
          <w:bCs/>
          <w:sz w:val="24"/>
          <w:lang w:val="en-US" w:eastAsia="en-US"/>
        </w:rPr>
        <w:t xml:space="preserve">Title:  </w:t>
      </w:r>
      <w:r w:rsidRPr="0069509F">
        <w:rPr>
          <w:rFonts w:ascii="Times New Roman" w:hAnsi="Times New Roman"/>
          <w:b/>
          <w:bCs/>
          <w:sz w:val="24"/>
          <w:lang w:val="en-US" w:eastAsia="en-US"/>
        </w:rPr>
        <w:tab/>
      </w:r>
      <w:r w:rsidR="002129C1" w:rsidRPr="0069509F">
        <w:rPr>
          <w:rFonts w:ascii="Times New Roman" w:hAnsi="Times New Roman"/>
          <w:b/>
          <w:bCs/>
          <w:sz w:val="24"/>
          <w:lang w:val="en-US" w:eastAsia="en-US"/>
        </w:rPr>
        <w:t>Discussion on conditional LTM</w:t>
      </w:r>
      <w:r w:rsidR="00926517" w:rsidRPr="0069509F">
        <w:rPr>
          <w:rFonts w:ascii="Times New Roman" w:hAnsi="Times New Roman"/>
          <w:b/>
          <w:bCs/>
          <w:sz w:val="24"/>
          <w:lang w:val="en-US" w:eastAsia="en-US"/>
        </w:rPr>
        <w:t xml:space="preserve"> </w:t>
      </w:r>
    </w:p>
    <w:p w14:paraId="5C747348" w14:textId="74F3D881" w:rsidR="00E90E49" w:rsidRPr="0069509F" w:rsidRDefault="00495DB1" w:rsidP="00143FC8">
      <w:pPr>
        <w:tabs>
          <w:tab w:val="left" w:pos="1979"/>
        </w:tabs>
        <w:spacing w:after="180" w:line="276" w:lineRule="auto"/>
        <w:rPr>
          <w:rFonts w:ascii="Times New Roman" w:hAnsi="Times New Roman"/>
          <w:b/>
          <w:bCs/>
          <w:sz w:val="24"/>
          <w:lang w:val="en-US" w:eastAsia="en-US"/>
        </w:rPr>
      </w:pPr>
      <w:r w:rsidRPr="0069509F">
        <w:rPr>
          <w:rFonts w:ascii="Times New Roman" w:hAnsi="Times New Roman"/>
          <w:b/>
          <w:bCs/>
          <w:sz w:val="24"/>
          <w:lang w:val="en-US" w:eastAsia="en-US"/>
        </w:rPr>
        <w:t>Document for:</w:t>
      </w:r>
      <w:r w:rsidRPr="0069509F">
        <w:rPr>
          <w:rFonts w:ascii="Times New Roman" w:hAnsi="Times New Roman"/>
          <w:b/>
          <w:bCs/>
          <w:sz w:val="24"/>
          <w:lang w:val="en-US" w:eastAsia="en-US"/>
        </w:rPr>
        <w:tab/>
        <w:t>Discussion and Decision</w:t>
      </w:r>
    </w:p>
    <w:p w14:paraId="7A778345" w14:textId="7EDDC1DA" w:rsidR="00E90E49" w:rsidRPr="0069509F"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69509F">
        <w:rPr>
          <w:rFonts w:ascii="Times New Roman" w:hAnsi="Times New Roman" w:cs="Times New Roman"/>
        </w:rPr>
        <w:t>Introduction</w:t>
      </w:r>
      <w:bookmarkEnd w:id="0"/>
      <w:r w:rsidR="00BC27FE" w:rsidRPr="0069509F">
        <w:rPr>
          <w:rFonts w:ascii="Times New Roman" w:hAnsi="Times New Roman" w:cs="Times New Roman"/>
        </w:rPr>
        <w:t xml:space="preserve"> </w:t>
      </w:r>
    </w:p>
    <w:p w14:paraId="3BDD57FA" w14:textId="276FFBB1" w:rsidR="003F5BC5" w:rsidRPr="0069509F" w:rsidRDefault="00AF5318" w:rsidP="00372757">
      <w:pPr>
        <w:pStyle w:val="ac"/>
        <w:spacing w:beforeLines="50" w:before="120"/>
        <w:rPr>
          <w:rFonts w:ascii="Times New Roman" w:hAnsi="Times New Roman"/>
          <w:lang w:val="en-US"/>
        </w:rPr>
      </w:pPr>
      <w:r w:rsidRPr="0069509F">
        <w:rPr>
          <w:rFonts w:ascii="Times New Roman" w:hAnsi="Times New Roman"/>
          <w:lang w:val="en-US"/>
        </w:rPr>
        <w:t xml:space="preserve">In </w:t>
      </w:r>
      <w:r w:rsidR="00C434A7" w:rsidRPr="0069509F">
        <w:rPr>
          <w:rFonts w:ascii="Times New Roman" w:hAnsi="Times New Roman"/>
          <w:lang w:val="en-US"/>
        </w:rPr>
        <w:t xml:space="preserve">latest </w:t>
      </w:r>
      <w:r w:rsidR="00D56822" w:rsidRPr="0069509F">
        <w:rPr>
          <w:rFonts w:ascii="Times New Roman" w:hAnsi="Times New Roman"/>
          <w:lang w:val="en-US"/>
        </w:rPr>
        <w:t xml:space="preserve">meeting, </w:t>
      </w:r>
      <w:r w:rsidR="001A4E1A" w:rsidRPr="0069509F">
        <w:rPr>
          <w:rFonts w:ascii="Times New Roman" w:hAnsi="Times New Roman"/>
          <w:lang w:val="en-US"/>
        </w:rPr>
        <w:t xml:space="preserve">RAN2 discussed conditional </w:t>
      </w:r>
      <w:proofErr w:type="gramStart"/>
      <w:r w:rsidR="001A4E1A" w:rsidRPr="0069509F">
        <w:rPr>
          <w:rFonts w:ascii="Times New Roman" w:hAnsi="Times New Roman"/>
          <w:lang w:val="en-US"/>
        </w:rPr>
        <w:t>LTM</w:t>
      </w:r>
      <w:proofErr w:type="gramEnd"/>
      <w:r w:rsidR="001A4E1A" w:rsidRPr="0069509F">
        <w:rPr>
          <w:rFonts w:ascii="Times New Roman" w:hAnsi="Times New Roman"/>
          <w:lang w:val="en-US"/>
        </w:rPr>
        <w:t xml:space="preserve"> and the following agreements were reached:</w:t>
      </w:r>
      <w:r w:rsidR="000B39CC" w:rsidRPr="0069509F">
        <w:rPr>
          <w:rFonts w:ascii="Times New Roman" w:hAnsi="Times New Roman"/>
          <w:lang w:val="en-US"/>
        </w:rPr>
        <w:t xml:space="preserve"> </w:t>
      </w:r>
    </w:p>
    <w:p w14:paraId="05FFDE69" w14:textId="77777777" w:rsidR="00A50C5D" w:rsidRPr="0069509F" w:rsidRDefault="00A50C5D" w:rsidP="00F152DE">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Chars="129" w:left="621" w:hanging="363"/>
        <w:jc w:val="left"/>
        <w:textAlignment w:val="auto"/>
        <w:rPr>
          <w:rFonts w:ascii="Times New Roman" w:eastAsia="MS Mincho" w:hAnsi="Times New Roman"/>
          <w:b/>
          <w:bCs/>
          <w:szCs w:val="24"/>
          <w:lang w:val="en-US" w:eastAsia="en-GB"/>
        </w:rPr>
      </w:pPr>
      <w:r w:rsidRPr="0069509F">
        <w:rPr>
          <w:rFonts w:ascii="Times New Roman" w:eastAsia="MS Mincho" w:hAnsi="Times New Roman"/>
          <w:b/>
          <w:bCs/>
          <w:szCs w:val="24"/>
          <w:lang w:val="en-US" w:eastAsia="en-GB"/>
        </w:rPr>
        <w:t xml:space="preserve">Agreements on C-LTM:  </w:t>
      </w:r>
    </w:p>
    <w:p w14:paraId="44040596" w14:textId="77777777" w:rsidR="00A50C5D" w:rsidRPr="0069509F" w:rsidRDefault="00A50C5D" w:rsidP="00F152DE">
      <w:pPr>
        <w:numPr>
          <w:ilvl w:val="0"/>
          <w:numId w:val="5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jc w:val="left"/>
        <w:textAlignment w:val="auto"/>
        <w:rPr>
          <w:rFonts w:ascii="Times New Roman" w:eastAsia="MS Mincho" w:hAnsi="Times New Roman"/>
          <w:szCs w:val="24"/>
          <w:lang w:val="en-US" w:eastAsia="en-GB"/>
        </w:rPr>
      </w:pPr>
      <w:r w:rsidRPr="0069509F">
        <w:rPr>
          <w:rFonts w:ascii="Times New Roman" w:eastAsia="MS Mincho" w:hAnsi="Times New Roman"/>
          <w:szCs w:val="24"/>
          <w:lang w:val="en-US" w:eastAsia="en-GB"/>
        </w:rPr>
        <w:t>From a given source cell, network configures either L1 execution condition or L3 execution condition for a CLTM candidate cell.</w:t>
      </w:r>
    </w:p>
    <w:p w14:paraId="6957221B" w14:textId="77777777" w:rsidR="00A50C5D" w:rsidRPr="0069509F" w:rsidRDefault="00A50C5D" w:rsidP="00F152DE">
      <w:pPr>
        <w:numPr>
          <w:ilvl w:val="0"/>
          <w:numId w:val="5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jc w:val="left"/>
        <w:textAlignment w:val="auto"/>
        <w:rPr>
          <w:rFonts w:ascii="Times New Roman" w:eastAsia="MS Mincho" w:hAnsi="Times New Roman"/>
          <w:szCs w:val="24"/>
          <w:lang w:val="en-US" w:eastAsia="en-GB"/>
        </w:rPr>
      </w:pPr>
      <w:r w:rsidRPr="0069509F">
        <w:rPr>
          <w:rFonts w:ascii="Times New Roman" w:eastAsia="MS Mincho" w:hAnsi="Times New Roman"/>
          <w:szCs w:val="24"/>
          <w:lang w:val="en-US" w:eastAsia="en-GB"/>
        </w:rPr>
        <w:t>The UE starts execution condition evaluation once it receives CLTM configuration including C-LTM execution condition.</w:t>
      </w:r>
    </w:p>
    <w:p w14:paraId="4EC4651C" w14:textId="77777777" w:rsidR="00A50C5D" w:rsidRPr="0069509F" w:rsidRDefault="00A50C5D" w:rsidP="00F152DE">
      <w:pPr>
        <w:numPr>
          <w:ilvl w:val="0"/>
          <w:numId w:val="5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jc w:val="left"/>
        <w:textAlignment w:val="auto"/>
        <w:rPr>
          <w:rFonts w:ascii="Times New Roman" w:eastAsia="MS Mincho" w:hAnsi="Times New Roman"/>
          <w:szCs w:val="24"/>
          <w:lang w:val="en-US" w:eastAsia="en-GB"/>
        </w:rPr>
      </w:pPr>
      <w:r w:rsidRPr="0069509F">
        <w:rPr>
          <w:rFonts w:ascii="Times New Roman" w:eastAsia="MS Mincho" w:hAnsi="Times New Roman"/>
          <w:szCs w:val="24"/>
          <w:lang w:eastAsia="en-GB"/>
        </w:rPr>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5F67D450" w14:textId="77777777" w:rsidR="00A50C5D" w:rsidRPr="0069509F" w:rsidRDefault="00A50C5D" w:rsidP="00F152DE">
      <w:pPr>
        <w:numPr>
          <w:ilvl w:val="0"/>
          <w:numId w:val="5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jc w:val="left"/>
        <w:textAlignment w:val="auto"/>
        <w:rPr>
          <w:rFonts w:ascii="Times New Roman" w:eastAsia="MS Mincho" w:hAnsi="Times New Roman"/>
          <w:szCs w:val="24"/>
          <w:lang w:val="en-US" w:eastAsia="en-GB"/>
        </w:rPr>
      </w:pPr>
      <w:r w:rsidRPr="0069509F">
        <w:rPr>
          <w:rFonts w:ascii="Times New Roman" w:eastAsia="MS Mincho" w:hAnsi="Times New Roman"/>
          <w:szCs w:val="24"/>
          <w:lang w:eastAsia="en-GB"/>
        </w:rPr>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2D48E58B" w14:textId="77777777" w:rsidR="00A50C5D" w:rsidRPr="0069509F" w:rsidRDefault="00A50C5D" w:rsidP="00F152DE">
      <w:pPr>
        <w:numPr>
          <w:ilvl w:val="0"/>
          <w:numId w:val="5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jc w:val="left"/>
        <w:textAlignment w:val="auto"/>
        <w:rPr>
          <w:rFonts w:ascii="Times New Roman" w:eastAsia="MS Mincho" w:hAnsi="Times New Roman"/>
          <w:szCs w:val="24"/>
          <w:lang w:val="en-US" w:eastAsia="en-GB"/>
        </w:rPr>
      </w:pPr>
      <w:r w:rsidRPr="0069509F">
        <w:rPr>
          <w:rFonts w:ascii="Times New Roman" w:eastAsia="MS Mincho" w:hAnsi="Times New Roman"/>
          <w:szCs w:val="24"/>
          <w:lang w:val="en-US" w:eastAsia="en-GB"/>
        </w:rPr>
        <w:t>For L1 based C-LTM (assuming single beam fulfils C-LTM execution condition), beam selection for RACH-less LTM with CG is based on the beam meets C-LTM execution condition.</w:t>
      </w:r>
    </w:p>
    <w:p w14:paraId="609ACF39" w14:textId="77777777" w:rsidR="00A50C5D" w:rsidRPr="0069509F" w:rsidRDefault="00A50C5D" w:rsidP="00F152DE">
      <w:pPr>
        <w:numPr>
          <w:ilvl w:val="0"/>
          <w:numId w:val="5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jc w:val="left"/>
        <w:textAlignment w:val="auto"/>
        <w:rPr>
          <w:rFonts w:ascii="Times New Roman" w:eastAsia="MS Mincho" w:hAnsi="Times New Roman"/>
          <w:szCs w:val="24"/>
          <w:lang w:val="en-US" w:eastAsia="en-GB"/>
        </w:rPr>
      </w:pPr>
      <w:r w:rsidRPr="0069509F">
        <w:rPr>
          <w:rFonts w:ascii="Times New Roman" w:eastAsia="MS Mincho" w:hAnsi="Times New Roman"/>
          <w:szCs w:val="24"/>
          <w:lang w:eastAsia="en-GB"/>
        </w:rPr>
        <w:t xml:space="preserve">For L1 based C-LTM events, the C-LTM execution is triggered when at least one beam </w:t>
      </w:r>
      <w:proofErr w:type="spellStart"/>
      <w:r w:rsidRPr="0069509F">
        <w:rPr>
          <w:rFonts w:ascii="Times New Roman" w:eastAsia="MS Mincho" w:hAnsi="Times New Roman"/>
          <w:szCs w:val="24"/>
          <w:lang w:eastAsia="en-GB"/>
        </w:rPr>
        <w:t>fulfills</w:t>
      </w:r>
      <w:proofErr w:type="spellEnd"/>
      <w:r w:rsidRPr="0069509F">
        <w:rPr>
          <w:rFonts w:ascii="Times New Roman" w:eastAsia="MS Mincho" w:hAnsi="Times New Roman"/>
          <w:szCs w:val="24"/>
          <w:lang w:eastAsia="en-GB"/>
        </w:rPr>
        <w:t xml:space="preserve"> the C-LTM event condition. When multiple candidate beams satisfy the C-LTM condition, it is up to UE implementation to select a beam and perform C-LTM.</w:t>
      </w:r>
    </w:p>
    <w:p w14:paraId="2E0CB3B8" w14:textId="77777777" w:rsidR="00A50C5D" w:rsidRPr="0069509F" w:rsidRDefault="00A50C5D" w:rsidP="00F152DE">
      <w:pPr>
        <w:numPr>
          <w:ilvl w:val="0"/>
          <w:numId w:val="5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jc w:val="left"/>
        <w:textAlignment w:val="auto"/>
        <w:rPr>
          <w:rFonts w:ascii="Times New Roman" w:eastAsia="MS Mincho" w:hAnsi="Times New Roman"/>
          <w:szCs w:val="24"/>
          <w:lang w:val="en-US" w:eastAsia="en-GB"/>
        </w:rPr>
      </w:pPr>
      <w:r w:rsidRPr="0069509F">
        <w:rPr>
          <w:rFonts w:ascii="Times New Roman" w:eastAsia="MS Mincho" w:hAnsi="Times New Roman"/>
          <w:szCs w:val="24"/>
          <w:lang w:eastAsia="en-GB"/>
        </w:rPr>
        <w:t>Do not support DG-based first UL transmission for RACH-less conditional LTM.</w:t>
      </w:r>
    </w:p>
    <w:p w14:paraId="385776E8" w14:textId="77777777" w:rsidR="00A50C5D" w:rsidRPr="0069509F" w:rsidRDefault="00A50C5D" w:rsidP="00F152DE">
      <w:pPr>
        <w:numPr>
          <w:ilvl w:val="0"/>
          <w:numId w:val="5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jc w:val="left"/>
        <w:textAlignment w:val="auto"/>
        <w:rPr>
          <w:rFonts w:ascii="Times New Roman" w:eastAsia="MS Mincho" w:hAnsi="Times New Roman"/>
          <w:szCs w:val="24"/>
          <w:lang w:val="en-US" w:eastAsia="en-GB"/>
        </w:rPr>
      </w:pPr>
      <w:r w:rsidRPr="0069509F">
        <w:rPr>
          <w:rFonts w:ascii="Times New Roman" w:eastAsia="MS Mincho" w:hAnsi="Times New Roman"/>
          <w:szCs w:val="24"/>
          <w:lang w:eastAsia="en-GB"/>
        </w:rPr>
        <w:t>For RACH-based conditional LTM procedure, CFRA can be supported when CFRA resource is included in candidate cell configurations, otherwise CBRA is performed.</w:t>
      </w:r>
    </w:p>
    <w:p w14:paraId="0E796CB0" w14:textId="77777777" w:rsidR="00A50C5D" w:rsidRPr="0069509F" w:rsidRDefault="00A50C5D" w:rsidP="00F152DE">
      <w:pPr>
        <w:numPr>
          <w:ilvl w:val="0"/>
          <w:numId w:val="5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jc w:val="left"/>
        <w:textAlignment w:val="auto"/>
        <w:rPr>
          <w:rFonts w:ascii="Times New Roman" w:eastAsia="MS Mincho" w:hAnsi="Times New Roman"/>
          <w:szCs w:val="24"/>
          <w:lang w:val="en-US" w:eastAsia="en-GB"/>
        </w:rPr>
      </w:pPr>
      <w:r w:rsidRPr="0069509F">
        <w:rPr>
          <w:rFonts w:ascii="Times New Roman" w:eastAsia="MS Mincho" w:hAnsi="Times New Roman"/>
          <w:szCs w:val="24"/>
          <w:lang w:eastAsia="en-GB"/>
        </w:rPr>
        <w:t>For intra-CU CLTM, it is up to NW implementation to ensure that only the candidate cells belonging to the same CU as the current serving cell are provided with the execution conditions.</w:t>
      </w:r>
    </w:p>
    <w:p w14:paraId="08C1D0D4" w14:textId="1324EDD5" w:rsidR="00A50C5D" w:rsidRPr="0069509F" w:rsidRDefault="00A50C5D" w:rsidP="00F152DE">
      <w:pPr>
        <w:numPr>
          <w:ilvl w:val="0"/>
          <w:numId w:val="5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129" w:left="618"/>
        <w:jc w:val="left"/>
        <w:textAlignment w:val="auto"/>
        <w:rPr>
          <w:rFonts w:ascii="Times New Roman" w:eastAsia="MS Mincho" w:hAnsi="Times New Roman"/>
          <w:szCs w:val="24"/>
          <w:lang w:val="en-US" w:eastAsia="en-GB"/>
        </w:rPr>
      </w:pPr>
      <w:r w:rsidRPr="0069509F">
        <w:rPr>
          <w:rFonts w:ascii="Times New Roman" w:eastAsia="MS Mincho" w:hAnsi="Times New Roman"/>
          <w:szCs w:val="24"/>
          <w:lang w:eastAsia="en-GB"/>
        </w:rPr>
        <w:t>Support the CLTM fast failure recovery, which reuses R18 LTM failure recovery mechanism (i.e. based on CBRA).</w:t>
      </w:r>
    </w:p>
    <w:p w14:paraId="75F0BF19" w14:textId="566FF8B8" w:rsidR="00FB66BB" w:rsidRPr="0069509F" w:rsidRDefault="00FB66BB" w:rsidP="00372757">
      <w:pPr>
        <w:pStyle w:val="ac"/>
        <w:spacing w:beforeLines="50" w:before="120"/>
        <w:rPr>
          <w:rFonts w:ascii="Times New Roman" w:hAnsi="Times New Roman"/>
        </w:rPr>
      </w:pPr>
      <w:r w:rsidRPr="0069509F">
        <w:rPr>
          <w:rFonts w:ascii="Times New Roman" w:hAnsi="Times New Roman"/>
        </w:rPr>
        <w:t>In this contribution</w:t>
      </w:r>
      <w:r w:rsidR="005053E9" w:rsidRPr="0069509F">
        <w:rPr>
          <w:rFonts w:ascii="Times New Roman" w:hAnsi="Times New Roman"/>
        </w:rPr>
        <w:t>,</w:t>
      </w:r>
      <w:r w:rsidR="00186DEC" w:rsidRPr="0069509F">
        <w:rPr>
          <w:rFonts w:ascii="Times New Roman" w:hAnsi="Times New Roman"/>
        </w:rPr>
        <w:t xml:space="preserve"> we discuss the </w:t>
      </w:r>
      <w:r w:rsidR="002B16D8" w:rsidRPr="0069509F">
        <w:rPr>
          <w:rFonts w:ascii="Times New Roman" w:hAnsi="Times New Roman"/>
        </w:rPr>
        <w:t xml:space="preserve">open issues </w:t>
      </w:r>
      <w:r w:rsidR="00B7701C" w:rsidRPr="0069509F">
        <w:rPr>
          <w:rFonts w:ascii="Times New Roman" w:hAnsi="Times New Roman"/>
        </w:rPr>
        <w:t xml:space="preserve">for </w:t>
      </w:r>
      <w:r w:rsidR="00FB57DA" w:rsidRPr="0069509F">
        <w:rPr>
          <w:rFonts w:ascii="Times New Roman" w:hAnsi="Times New Roman"/>
        </w:rPr>
        <w:t xml:space="preserve">supporting </w:t>
      </w:r>
      <w:r w:rsidR="00B7701C" w:rsidRPr="0069509F">
        <w:rPr>
          <w:rFonts w:ascii="Times New Roman" w:hAnsi="Times New Roman"/>
        </w:rPr>
        <w:t>conditional LTM</w:t>
      </w:r>
      <w:r w:rsidR="002B16D8" w:rsidRPr="0069509F">
        <w:rPr>
          <w:rFonts w:ascii="Times New Roman" w:hAnsi="Times New Roman"/>
        </w:rPr>
        <w:t>.</w:t>
      </w:r>
    </w:p>
    <w:p w14:paraId="63DDB3A0" w14:textId="360F7F15" w:rsidR="00D81538" w:rsidRPr="0069509F" w:rsidRDefault="004000E8">
      <w:pPr>
        <w:pStyle w:val="1"/>
        <w:spacing w:line="276" w:lineRule="auto"/>
        <w:jc w:val="both"/>
        <w:rPr>
          <w:rFonts w:ascii="Times New Roman" w:hAnsi="Times New Roman" w:cs="Times New Roman"/>
        </w:rPr>
      </w:pPr>
      <w:bookmarkStart w:id="1" w:name="_Ref178064866"/>
      <w:r w:rsidRPr="0069509F">
        <w:rPr>
          <w:rFonts w:ascii="Times New Roman" w:hAnsi="Times New Roman" w:cs="Times New Roman"/>
        </w:rPr>
        <w:t>Discussion</w:t>
      </w:r>
      <w:bookmarkEnd w:id="1"/>
    </w:p>
    <w:p w14:paraId="4D41DE73" w14:textId="37629AB1" w:rsidR="00147BCE" w:rsidRPr="0069509F" w:rsidRDefault="00147BCE" w:rsidP="00147BCE">
      <w:pPr>
        <w:pStyle w:val="2"/>
        <w:rPr>
          <w:rFonts w:ascii="Times New Roman" w:hAnsi="Times New Roman" w:cs="Times New Roman"/>
          <w:lang w:val="en-US"/>
        </w:rPr>
      </w:pPr>
      <w:bookmarkStart w:id="2" w:name="_Toc173161444"/>
      <w:bookmarkStart w:id="3" w:name="_Toc173748810"/>
      <w:bookmarkStart w:id="4" w:name="_Toc173161445"/>
      <w:bookmarkStart w:id="5" w:name="_Toc173748811"/>
      <w:bookmarkStart w:id="6" w:name="_Toc173161446"/>
      <w:bookmarkStart w:id="7" w:name="_Toc173748812"/>
      <w:bookmarkEnd w:id="2"/>
      <w:bookmarkEnd w:id="3"/>
      <w:bookmarkEnd w:id="4"/>
      <w:bookmarkEnd w:id="5"/>
      <w:bookmarkEnd w:id="6"/>
      <w:bookmarkEnd w:id="7"/>
      <w:r w:rsidRPr="0069509F">
        <w:rPr>
          <w:rFonts w:ascii="Times New Roman" w:hAnsi="Times New Roman" w:cs="Times New Roman"/>
          <w:lang w:val="en-US"/>
        </w:rPr>
        <w:t>Early sync</w:t>
      </w:r>
      <w:r w:rsidR="007F20CC" w:rsidRPr="0069509F">
        <w:rPr>
          <w:rFonts w:ascii="Times New Roman" w:hAnsi="Times New Roman" w:cs="Times New Roman"/>
          <w:lang w:val="en-US"/>
        </w:rPr>
        <w:t xml:space="preserve"> TA </w:t>
      </w:r>
      <w:r w:rsidR="00143D26" w:rsidRPr="0069509F">
        <w:rPr>
          <w:rFonts w:ascii="Times New Roman" w:hAnsi="Times New Roman" w:cs="Times New Roman"/>
          <w:lang w:val="en-US"/>
        </w:rPr>
        <w:t>maintenance</w:t>
      </w:r>
    </w:p>
    <w:p w14:paraId="72FFBE63" w14:textId="0811B417" w:rsidR="00147BCE" w:rsidRPr="0069509F" w:rsidRDefault="00147BCE" w:rsidP="00147BCE">
      <w:pPr>
        <w:rPr>
          <w:rFonts w:ascii="Times New Roman" w:hAnsi="Times New Roman"/>
        </w:rPr>
      </w:pPr>
      <w:r w:rsidRPr="0069509F">
        <w:rPr>
          <w:rFonts w:ascii="Times New Roman" w:hAnsi="Times New Roman"/>
        </w:rPr>
        <w:t xml:space="preserve">In previous meeting, it has agreed that PDCCH ordered early TA acquisition is supported for conditional LTM. </w:t>
      </w:r>
      <w:r w:rsidR="00C81A4F" w:rsidRPr="0069509F">
        <w:rPr>
          <w:rFonts w:ascii="Times New Roman" w:hAnsi="Times New Roman"/>
        </w:rPr>
        <w:t xml:space="preserve">Additionally, </w:t>
      </w:r>
      <w:r w:rsidRPr="0069509F">
        <w:rPr>
          <w:rFonts w:ascii="Times New Roman" w:hAnsi="Times New Roman"/>
        </w:rPr>
        <w:t xml:space="preserve">early sync with RA response is supported for CLTM as there is no LTM cell switch MAC CE delivered to UE. </w:t>
      </w:r>
      <w:r w:rsidR="0090739C" w:rsidRPr="0069509F">
        <w:rPr>
          <w:rFonts w:ascii="Times New Roman" w:hAnsi="Times New Roman"/>
        </w:rPr>
        <w:t>R</w:t>
      </w:r>
      <w:r w:rsidRPr="0069509F">
        <w:rPr>
          <w:rFonts w:ascii="Times New Roman" w:hAnsi="Times New Roman"/>
        </w:rPr>
        <w:t>egarding the RA response format, it has agreed the network can inform the candidate cell’s TA information to UE via new MAC CE</w:t>
      </w:r>
      <w:r w:rsidR="00F3035D" w:rsidRPr="0069509F">
        <w:rPr>
          <w:rFonts w:ascii="Times New Roman" w:hAnsi="Times New Roman"/>
        </w:rPr>
        <w:t xml:space="preserve">. </w:t>
      </w:r>
      <w:bookmarkStart w:id="8" w:name="_Toc181634670"/>
      <w:bookmarkEnd w:id="8"/>
    </w:p>
    <w:p w14:paraId="1785603C" w14:textId="4DE9D985" w:rsidR="004F079B" w:rsidRPr="0069509F" w:rsidRDefault="009A7AB1" w:rsidP="009A7AB1">
      <w:pPr>
        <w:rPr>
          <w:rFonts w:ascii="Times New Roman" w:hAnsi="Times New Roman"/>
        </w:rPr>
      </w:pPr>
      <w:r w:rsidRPr="0069509F">
        <w:rPr>
          <w:rFonts w:ascii="Times New Roman" w:hAnsi="Times New Roman"/>
        </w:rPr>
        <w:t xml:space="preserve">For network-triggered LTM, the TA obtained through the early synchronization procedure is explicitly indicated by the LTM cell switch command, and the UE starts the TA timer associated with PTAG upon receiving the LTM cell switch command. For CLTM, the TA timer associated with PTAG should also be started when executing the cell switch. Regarding the CLTM early synchronization procedure, it has been agreed that the candidate cell TA will be maintained </w:t>
      </w:r>
      <w:r w:rsidRPr="0069509F">
        <w:rPr>
          <w:rFonts w:ascii="Times New Roman" w:hAnsi="Times New Roman"/>
        </w:rPr>
        <w:lastRenderedPageBreak/>
        <w:t>by a CLTM TAT. If the candidate TA MAC CE including TA information is provided to the UE, the UE will start the CLTM TAT associated with the candidate cell. This raises questions about how to handle the CLTM TAT associated with the target cell upon CLTM execution. During the last meeting, several options were discussed concerning the handling of the CLTM TAT:</w:t>
      </w:r>
      <w:r w:rsidR="00757B5E" w:rsidRPr="0069509F">
        <w:rPr>
          <w:rFonts w:ascii="Times New Roman" w:hAnsi="Times New Roman"/>
        </w:rPr>
        <w:t xml:space="preserve"> </w:t>
      </w:r>
    </w:p>
    <w:p w14:paraId="45875313" w14:textId="77777777" w:rsidR="00B83DF2" w:rsidRPr="0069509F" w:rsidRDefault="00B83DF2" w:rsidP="00B83DF2">
      <w:pPr>
        <w:pStyle w:val="Doc-text2"/>
        <w:pBdr>
          <w:top w:val="single" w:sz="4" w:space="1" w:color="auto"/>
          <w:left w:val="single" w:sz="4" w:space="4" w:color="auto"/>
          <w:bottom w:val="single" w:sz="4" w:space="1" w:color="auto"/>
          <w:right w:val="single" w:sz="4" w:space="4" w:color="auto"/>
        </w:pBdr>
        <w:tabs>
          <w:tab w:val="clear" w:pos="1622"/>
        </w:tabs>
        <w:ind w:leftChars="329" w:left="1021"/>
        <w:rPr>
          <w:rFonts w:ascii="Times New Roman" w:eastAsiaTheme="minorEastAsia" w:hAnsi="Times New Roman"/>
          <w:lang w:eastAsia="zh-CN"/>
        </w:rPr>
      </w:pPr>
      <w:r w:rsidRPr="0069509F">
        <w:rPr>
          <w:rFonts w:ascii="Times New Roman" w:hAnsi="Times New Roman"/>
        </w:rPr>
        <w:t xml:space="preserve">CLTM TAT for target cell is not stopped upon CLTM cell switch execution to the target cell. Rapporteur suggests </w:t>
      </w:r>
      <w:proofErr w:type="gramStart"/>
      <w:r w:rsidRPr="0069509F">
        <w:rPr>
          <w:rFonts w:ascii="Times New Roman" w:hAnsi="Times New Roman"/>
        </w:rPr>
        <w:t>to discuss</w:t>
      </w:r>
      <w:proofErr w:type="gramEnd"/>
      <w:r w:rsidRPr="0069509F">
        <w:rPr>
          <w:rFonts w:ascii="Times New Roman" w:hAnsi="Times New Roman"/>
        </w:rPr>
        <w:t xml:space="preserve"> how/whether to start the </w:t>
      </w:r>
      <w:proofErr w:type="spellStart"/>
      <w:r w:rsidRPr="0069509F">
        <w:rPr>
          <w:rFonts w:ascii="Times New Roman" w:hAnsi="Times New Roman"/>
        </w:rPr>
        <w:t>timeAlignmentTimer</w:t>
      </w:r>
      <w:proofErr w:type="spellEnd"/>
      <w:r w:rsidRPr="0069509F">
        <w:rPr>
          <w:rFonts w:ascii="Times New Roman" w:hAnsi="Times New Roman"/>
        </w:rPr>
        <w:t xml:space="preserve"> associated with PTAG upon CLTM cell switch execution to the target cell during CB session:</w:t>
      </w:r>
    </w:p>
    <w:p w14:paraId="3F87D870" w14:textId="11CB7655" w:rsidR="00B83DF2" w:rsidRPr="0069509F" w:rsidRDefault="00B83DF2" w:rsidP="00F152DE">
      <w:pPr>
        <w:pStyle w:val="Doc-text2"/>
        <w:pBdr>
          <w:top w:val="single" w:sz="4" w:space="1" w:color="auto"/>
          <w:left w:val="single" w:sz="4" w:space="4" w:color="auto"/>
          <w:bottom w:val="single" w:sz="4" w:space="1" w:color="auto"/>
          <w:right w:val="single" w:sz="4" w:space="4" w:color="auto"/>
        </w:pBdr>
        <w:tabs>
          <w:tab w:val="clear" w:pos="1622"/>
        </w:tabs>
        <w:ind w:leftChars="329" w:left="1021"/>
        <w:rPr>
          <w:rFonts w:ascii="Times New Roman" w:eastAsiaTheme="minorEastAsia" w:hAnsi="Times New Roman"/>
          <w:lang w:eastAsia="zh-CN"/>
        </w:rPr>
      </w:pPr>
      <w:r w:rsidRPr="0069509F">
        <w:rPr>
          <w:rFonts w:ascii="Times New Roman" w:hAnsi="Times New Roman"/>
        </w:rPr>
        <w:t>-</w:t>
      </w:r>
      <w:r w:rsidRPr="0069509F">
        <w:rPr>
          <w:rFonts w:ascii="Times New Roman" w:hAnsi="Times New Roman"/>
        </w:rPr>
        <w:tab/>
        <w:t xml:space="preserve">Option 1 (revert the offline agreement): start the </w:t>
      </w:r>
      <w:proofErr w:type="spellStart"/>
      <w:r w:rsidRPr="0069509F">
        <w:rPr>
          <w:rFonts w:ascii="Times New Roman" w:hAnsi="Times New Roman"/>
        </w:rPr>
        <w:t>timeAlignmentTimer</w:t>
      </w:r>
      <w:proofErr w:type="spellEnd"/>
      <w:r w:rsidRPr="0069509F">
        <w:rPr>
          <w:rFonts w:ascii="Times New Roman" w:hAnsi="Times New Roman"/>
        </w:rPr>
        <w:t xml:space="preserve"> associated with PTAG as in Rel-</w:t>
      </w:r>
      <w:proofErr w:type="gramStart"/>
      <w:r w:rsidRPr="0069509F">
        <w:rPr>
          <w:rFonts w:ascii="Times New Roman" w:hAnsi="Times New Roman"/>
        </w:rPr>
        <w:t>18;</w:t>
      </w:r>
      <w:proofErr w:type="gramEnd"/>
    </w:p>
    <w:p w14:paraId="123FFA87" w14:textId="77777777" w:rsidR="00B83DF2" w:rsidRPr="0069509F" w:rsidRDefault="00B83DF2" w:rsidP="00F152DE">
      <w:pPr>
        <w:pStyle w:val="Doc-text2"/>
        <w:pBdr>
          <w:top w:val="single" w:sz="4" w:space="1" w:color="auto"/>
          <w:left w:val="single" w:sz="4" w:space="4" w:color="auto"/>
          <w:bottom w:val="single" w:sz="4" w:space="1" w:color="auto"/>
          <w:right w:val="single" w:sz="4" w:space="4" w:color="auto"/>
        </w:pBdr>
        <w:tabs>
          <w:tab w:val="clear" w:pos="1622"/>
        </w:tabs>
        <w:ind w:leftChars="329" w:left="1021"/>
        <w:rPr>
          <w:rFonts w:ascii="Times New Roman" w:eastAsiaTheme="minorEastAsia" w:hAnsi="Times New Roman"/>
          <w:lang w:eastAsia="zh-CN"/>
        </w:rPr>
      </w:pPr>
      <w:r w:rsidRPr="0069509F">
        <w:rPr>
          <w:rFonts w:ascii="Times New Roman" w:hAnsi="Times New Roman"/>
        </w:rPr>
        <w:t>-</w:t>
      </w:r>
      <w:r w:rsidRPr="0069509F">
        <w:rPr>
          <w:rFonts w:ascii="Times New Roman" w:hAnsi="Times New Roman"/>
        </w:rPr>
        <w:tab/>
        <w:t xml:space="preserve">Option 2 (keep the offline agreement): discuss the options below in the MAC running CR </w:t>
      </w:r>
    </w:p>
    <w:p w14:paraId="13E33BB0" w14:textId="77777777" w:rsidR="00B83DF2" w:rsidRPr="0069509F" w:rsidRDefault="00B83DF2" w:rsidP="00F152DE">
      <w:pPr>
        <w:pStyle w:val="Doc-text2"/>
        <w:pBdr>
          <w:top w:val="single" w:sz="4" w:space="1" w:color="auto"/>
          <w:left w:val="single" w:sz="4" w:space="4" w:color="auto"/>
          <w:bottom w:val="single" w:sz="4" w:space="1" w:color="auto"/>
          <w:right w:val="single" w:sz="4" w:space="4" w:color="auto"/>
        </w:pBdr>
        <w:tabs>
          <w:tab w:val="clear" w:pos="1622"/>
        </w:tabs>
        <w:ind w:leftChars="329" w:left="1021"/>
        <w:rPr>
          <w:rFonts w:ascii="Times New Roman" w:eastAsiaTheme="minorEastAsia" w:hAnsi="Times New Roman"/>
          <w:lang w:eastAsia="zh-CN"/>
        </w:rPr>
      </w:pPr>
      <w:r w:rsidRPr="0069509F">
        <w:rPr>
          <w:rFonts w:ascii="Times New Roman" w:hAnsi="Times New Roman"/>
        </w:rPr>
        <w:t>o</w:t>
      </w:r>
      <w:r w:rsidRPr="0069509F">
        <w:rPr>
          <w:rFonts w:ascii="Times New Roman" w:hAnsi="Times New Roman"/>
        </w:rPr>
        <w:tab/>
        <w:t xml:space="preserve">Option 2.1: clarify the running TAT to act as the </w:t>
      </w:r>
      <w:proofErr w:type="spellStart"/>
      <w:r w:rsidRPr="0069509F">
        <w:rPr>
          <w:rFonts w:ascii="Times New Roman" w:hAnsi="Times New Roman"/>
        </w:rPr>
        <w:t>timeAlignmentTimer</w:t>
      </w:r>
      <w:proofErr w:type="spellEnd"/>
      <w:r w:rsidRPr="0069509F">
        <w:rPr>
          <w:rFonts w:ascii="Times New Roman" w:hAnsi="Times New Roman"/>
        </w:rPr>
        <w:t xml:space="preserve"> associated with PTAG by a note in the MAC running </w:t>
      </w:r>
      <w:proofErr w:type="gramStart"/>
      <w:r w:rsidRPr="0069509F">
        <w:rPr>
          <w:rFonts w:ascii="Times New Roman" w:hAnsi="Times New Roman"/>
        </w:rPr>
        <w:t>CR;</w:t>
      </w:r>
      <w:proofErr w:type="gramEnd"/>
    </w:p>
    <w:p w14:paraId="4E44FDC8" w14:textId="77777777" w:rsidR="00B83DF2" w:rsidRPr="0069509F" w:rsidRDefault="00B83DF2" w:rsidP="00F152DE">
      <w:pPr>
        <w:pStyle w:val="Doc-text2"/>
        <w:pBdr>
          <w:top w:val="single" w:sz="4" w:space="1" w:color="auto"/>
          <w:left w:val="single" w:sz="4" w:space="4" w:color="auto"/>
          <w:bottom w:val="single" w:sz="4" w:space="1" w:color="auto"/>
          <w:right w:val="single" w:sz="4" w:space="4" w:color="auto"/>
        </w:pBdr>
        <w:tabs>
          <w:tab w:val="clear" w:pos="1622"/>
        </w:tabs>
        <w:ind w:leftChars="329" w:left="1021"/>
        <w:rPr>
          <w:rFonts w:ascii="Times New Roman" w:eastAsiaTheme="minorEastAsia" w:hAnsi="Times New Roman"/>
          <w:lang w:eastAsia="zh-CN"/>
        </w:rPr>
      </w:pPr>
      <w:r w:rsidRPr="0069509F">
        <w:rPr>
          <w:rFonts w:ascii="Times New Roman" w:hAnsi="Times New Roman"/>
        </w:rPr>
        <w:t>o</w:t>
      </w:r>
      <w:r w:rsidRPr="0069509F">
        <w:rPr>
          <w:rFonts w:ascii="Times New Roman" w:hAnsi="Times New Roman"/>
        </w:rPr>
        <w:tab/>
        <w:t xml:space="preserve">Option 2.2: define that UE can perform UL </w:t>
      </w:r>
      <w:proofErr w:type="spellStart"/>
      <w:r w:rsidRPr="0069509F">
        <w:rPr>
          <w:rFonts w:ascii="Times New Roman" w:hAnsi="Times New Roman"/>
        </w:rPr>
        <w:t>tx</w:t>
      </w:r>
      <w:proofErr w:type="spellEnd"/>
      <w:r w:rsidRPr="0069509F">
        <w:rPr>
          <w:rFonts w:ascii="Times New Roman" w:hAnsi="Times New Roman"/>
        </w:rPr>
        <w:t xml:space="preserve"> when the TAT for the target cell is running. Besides, we need to add a note that, if </w:t>
      </w:r>
      <w:proofErr w:type="spellStart"/>
      <w:r w:rsidRPr="0069509F">
        <w:rPr>
          <w:rFonts w:ascii="Times New Roman" w:hAnsi="Times New Roman"/>
        </w:rPr>
        <w:t>SCell</w:t>
      </w:r>
      <w:proofErr w:type="spellEnd"/>
      <w:r w:rsidRPr="0069509F">
        <w:rPr>
          <w:rFonts w:ascii="Times New Roman" w:hAnsi="Times New Roman"/>
        </w:rPr>
        <w:t xml:space="preserve"> and </w:t>
      </w:r>
      <w:proofErr w:type="spellStart"/>
      <w:r w:rsidRPr="0069509F">
        <w:rPr>
          <w:rFonts w:ascii="Times New Roman" w:hAnsi="Times New Roman"/>
        </w:rPr>
        <w:t>SpCell</w:t>
      </w:r>
      <w:proofErr w:type="spellEnd"/>
      <w:r w:rsidRPr="0069509F">
        <w:rPr>
          <w:rFonts w:ascii="Times New Roman" w:hAnsi="Times New Roman"/>
        </w:rPr>
        <w:t xml:space="preserve"> are in the different TAG, </w:t>
      </w:r>
      <w:proofErr w:type="spellStart"/>
      <w:r w:rsidRPr="0069509F">
        <w:rPr>
          <w:rFonts w:ascii="Times New Roman" w:hAnsi="Times New Roman"/>
        </w:rPr>
        <w:t>SCell</w:t>
      </w:r>
      <w:proofErr w:type="spellEnd"/>
      <w:r w:rsidRPr="0069509F">
        <w:rPr>
          <w:rFonts w:ascii="Times New Roman" w:hAnsi="Times New Roman"/>
        </w:rPr>
        <w:t xml:space="preserve"> may not work when this TAT for target cell is running. </w:t>
      </w:r>
    </w:p>
    <w:p w14:paraId="5EA2F974" w14:textId="5E286203" w:rsidR="00B83DF2" w:rsidRPr="0069509F" w:rsidRDefault="00B83DF2" w:rsidP="00F152DE">
      <w:pPr>
        <w:pStyle w:val="Doc-text2"/>
        <w:pBdr>
          <w:top w:val="single" w:sz="4" w:space="1" w:color="auto"/>
          <w:left w:val="single" w:sz="4" w:space="4" w:color="auto"/>
          <w:bottom w:val="single" w:sz="4" w:space="1" w:color="auto"/>
          <w:right w:val="single" w:sz="4" w:space="4" w:color="auto"/>
        </w:pBdr>
        <w:tabs>
          <w:tab w:val="clear" w:pos="1622"/>
        </w:tabs>
        <w:ind w:leftChars="329" w:left="1021"/>
        <w:rPr>
          <w:rFonts w:ascii="Times New Roman" w:hAnsi="Times New Roman"/>
        </w:rPr>
      </w:pPr>
      <w:r w:rsidRPr="0069509F">
        <w:rPr>
          <w:rFonts w:ascii="Times New Roman" w:hAnsi="Times New Roman"/>
        </w:rPr>
        <w:t>o</w:t>
      </w:r>
      <w:r w:rsidRPr="0069509F">
        <w:rPr>
          <w:rFonts w:ascii="Times New Roman" w:hAnsi="Times New Roman"/>
        </w:rPr>
        <w:tab/>
        <w:t>Option 2.3: the UE stops the CLTM timer and starts the PTAG using the remaining time of the CLTM timer.</w:t>
      </w:r>
    </w:p>
    <w:p w14:paraId="3E2BEF7E" w14:textId="3B394385" w:rsidR="001C4309" w:rsidRPr="0069509F" w:rsidRDefault="00F5087A" w:rsidP="00F5087A">
      <w:pPr>
        <w:rPr>
          <w:rFonts w:ascii="Times New Roman" w:hAnsi="Times New Roman"/>
        </w:rPr>
      </w:pPr>
      <w:r w:rsidRPr="0069509F">
        <w:rPr>
          <w:rFonts w:ascii="Times New Roman" w:hAnsi="Times New Roman"/>
        </w:rPr>
        <w:t xml:space="preserve">TAG-based serving cell TA maintenance and management was introduced </w:t>
      </w:r>
      <w:r w:rsidR="0069509F" w:rsidRPr="0069509F">
        <w:rPr>
          <w:rFonts w:ascii="Times New Roman" w:hAnsi="Times New Roman"/>
        </w:rPr>
        <w:t>since</w:t>
      </w:r>
      <w:r w:rsidRPr="0069509F">
        <w:rPr>
          <w:rFonts w:ascii="Times New Roman" w:hAnsi="Times New Roman"/>
        </w:rPr>
        <w:t xml:space="preserve"> R15. The early sync TA maintenance should not affect the legacy TAG-based TA maintenance. Additionally, the early sync TA timer for target or candidate cells is used for candidate cell TA maintenance. Therefore, it is logical for the UE to start the PTAG TAT upon executing a cell switch. And as UE already maintained the TAT for PTAG, there is no need to keep a redundant TA timer running.</w:t>
      </w:r>
    </w:p>
    <w:p w14:paraId="07535517" w14:textId="16174960" w:rsidR="00B83DF2" w:rsidRPr="0069509F" w:rsidRDefault="00120C9A" w:rsidP="00823456">
      <w:pPr>
        <w:rPr>
          <w:rFonts w:ascii="Times New Roman" w:hAnsi="Times New Roman"/>
        </w:rPr>
      </w:pPr>
      <w:r w:rsidRPr="0069509F">
        <w:rPr>
          <w:rFonts w:ascii="Times New Roman" w:hAnsi="Times New Roman"/>
        </w:rPr>
        <w:t>Furthermore, o</w:t>
      </w:r>
      <w:r w:rsidR="00AE6F9D" w:rsidRPr="0069509F">
        <w:rPr>
          <w:rFonts w:ascii="Times New Roman" w:hAnsi="Times New Roman"/>
        </w:rPr>
        <w:t>ption 1 is aligned with the TAT handling of NW triggered LTM</w:t>
      </w:r>
      <w:r w:rsidR="00D401D3" w:rsidRPr="0069509F">
        <w:rPr>
          <w:rFonts w:ascii="Times New Roman" w:hAnsi="Times New Roman"/>
        </w:rPr>
        <w:t xml:space="preserve"> and the spec impact is</w:t>
      </w:r>
      <w:r w:rsidR="00473D2E" w:rsidRPr="0069509F">
        <w:rPr>
          <w:rFonts w:ascii="Times New Roman" w:hAnsi="Times New Roman"/>
        </w:rPr>
        <w:t xml:space="preserve"> simpler and</w:t>
      </w:r>
      <w:r w:rsidR="00D401D3" w:rsidRPr="0069509F">
        <w:rPr>
          <w:rFonts w:ascii="Times New Roman" w:hAnsi="Times New Roman"/>
        </w:rPr>
        <w:t xml:space="preserve"> less than option2.</w:t>
      </w:r>
      <w:r w:rsidRPr="0069509F">
        <w:rPr>
          <w:rFonts w:ascii="Times New Roman" w:hAnsi="Times New Roman"/>
        </w:rPr>
        <w:t xml:space="preserve"> Thus, we </w:t>
      </w:r>
      <w:r w:rsidR="00473D2E" w:rsidRPr="0069509F">
        <w:rPr>
          <w:rFonts w:ascii="Times New Roman" w:hAnsi="Times New Roman"/>
        </w:rPr>
        <w:t>would like to go for option 1, that is</w:t>
      </w:r>
      <w:r w:rsidR="009A7AB1" w:rsidRPr="0069509F">
        <w:rPr>
          <w:rFonts w:ascii="Times New Roman" w:hAnsi="Times New Roman"/>
        </w:rPr>
        <w:t>,</w:t>
      </w:r>
      <w:r w:rsidR="00473D2E" w:rsidRPr="0069509F">
        <w:rPr>
          <w:rFonts w:ascii="Times New Roman" w:hAnsi="Times New Roman"/>
        </w:rPr>
        <w:t xml:space="preserve"> UE stop the </w:t>
      </w:r>
      <w:r w:rsidR="00915B62" w:rsidRPr="0069509F">
        <w:rPr>
          <w:rFonts w:ascii="Times New Roman" w:hAnsi="Times New Roman"/>
        </w:rPr>
        <w:t>CLTM TAT</w:t>
      </w:r>
      <w:r w:rsidR="00A67695">
        <w:rPr>
          <w:rFonts w:ascii="Times New Roman" w:hAnsi="Times New Roman" w:hint="eastAsia"/>
        </w:rPr>
        <w:t xml:space="preserve"> </w:t>
      </w:r>
      <w:r w:rsidR="00514A3E" w:rsidRPr="0069509F">
        <w:rPr>
          <w:rFonts w:ascii="Times New Roman" w:hAnsi="Times New Roman"/>
        </w:rPr>
        <w:t xml:space="preserve">associated with target cell and </w:t>
      </w:r>
      <w:r w:rsidR="00473D2E" w:rsidRPr="0069509F">
        <w:rPr>
          <w:rFonts w:ascii="Times New Roman" w:hAnsi="Times New Roman"/>
        </w:rPr>
        <w:t xml:space="preserve">start the </w:t>
      </w:r>
      <w:proofErr w:type="spellStart"/>
      <w:r w:rsidR="00473D2E" w:rsidRPr="0069509F">
        <w:rPr>
          <w:rFonts w:ascii="Times New Roman" w:hAnsi="Times New Roman"/>
        </w:rPr>
        <w:t>timeAlignmentTimer</w:t>
      </w:r>
      <w:proofErr w:type="spellEnd"/>
      <w:r w:rsidR="00473D2E" w:rsidRPr="0069509F">
        <w:rPr>
          <w:rFonts w:ascii="Times New Roman" w:hAnsi="Times New Roman"/>
        </w:rPr>
        <w:t xml:space="preserve"> associated with PTAG as in Rel-18</w:t>
      </w:r>
      <w:r w:rsidR="00514A3E" w:rsidRPr="0069509F">
        <w:rPr>
          <w:rFonts w:ascii="Times New Roman" w:hAnsi="Times New Roman"/>
        </w:rPr>
        <w:t>.</w:t>
      </w:r>
    </w:p>
    <w:p w14:paraId="3B836B56" w14:textId="3A7AEE6F" w:rsidR="00823456" w:rsidRPr="0069509F" w:rsidRDefault="00624AFC" w:rsidP="00823456">
      <w:pPr>
        <w:rPr>
          <w:rFonts w:ascii="Times New Roman" w:hAnsi="Times New Roman"/>
        </w:rPr>
      </w:pPr>
      <w:r w:rsidRPr="0069509F">
        <w:rPr>
          <w:rFonts w:ascii="Times New Roman" w:hAnsi="Times New Roman"/>
        </w:rPr>
        <w:t xml:space="preserve">And regarding the </w:t>
      </w:r>
      <w:r w:rsidR="005676B4" w:rsidRPr="0069509F">
        <w:rPr>
          <w:rFonts w:ascii="Times New Roman" w:hAnsi="Times New Roman"/>
        </w:rPr>
        <w:t>ongoing CLTM</w:t>
      </w:r>
      <w:r w:rsidRPr="0069509F">
        <w:rPr>
          <w:rFonts w:ascii="Times New Roman" w:hAnsi="Times New Roman"/>
        </w:rPr>
        <w:t xml:space="preserve"> TATs for other candidate cells, similar principle should be followed. u</w:t>
      </w:r>
      <w:r w:rsidR="00823456" w:rsidRPr="0069509F">
        <w:rPr>
          <w:rFonts w:ascii="Times New Roman" w:hAnsi="Times New Roman"/>
        </w:rPr>
        <w:t>pon CLTM execution or other HO execution, UE shall stop all running TA timers which maintained for the CLTM candidate cells and start the corresponding TA timer associated with PTAG of the target cell.</w:t>
      </w:r>
    </w:p>
    <w:p w14:paraId="58CEA186" w14:textId="0E2EEF2F" w:rsidR="005676B4" w:rsidRPr="0069509F" w:rsidRDefault="005676B4" w:rsidP="00823456">
      <w:pPr>
        <w:rPr>
          <w:rFonts w:ascii="Times New Roman" w:hAnsi="Times New Roman"/>
          <w:lang w:val="en-US"/>
        </w:rPr>
      </w:pPr>
      <w:r w:rsidRPr="0069509F">
        <w:rPr>
          <w:rFonts w:ascii="Times New Roman" w:hAnsi="Times New Roman"/>
        </w:rPr>
        <w:t xml:space="preserve">As CLTM TAT is used for maintaining the TA of candidate cells, once the </w:t>
      </w:r>
      <w:r w:rsidR="00ED6E68" w:rsidRPr="0069509F">
        <w:rPr>
          <w:rFonts w:ascii="Times New Roman" w:hAnsi="Times New Roman"/>
        </w:rPr>
        <w:t>candidate configuration is released</w:t>
      </w:r>
      <w:r w:rsidRPr="0069509F">
        <w:rPr>
          <w:rFonts w:ascii="Times New Roman" w:hAnsi="Times New Roman"/>
        </w:rPr>
        <w:t xml:space="preserve">, </w:t>
      </w:r>
      <w:r w:rsidR="00ED6E68" w:rsidRPr="0069509F">
        <w:rPr>
          <w:rFonts w:ascii="Times New Roman" w:hAnsi="Times New Roman"/>
        </w:rPr>
        <w:t>there is no need to maintain the corresponding TAT anymore.</w:t>
      </w:r>
    </w:p>
    <w:p w14:paraId="3BB9871A" w14:textId="50BB3EA2" w:rsidR="00823456" w:rsidRPr="0069509F" w:rsidRDefault="00915B62" w:rsidP="00823456">
      <w:pPr>
        <w:pStyle w:val="Proposal"/>
        <w:rPr>
          <w:rFonts w:ascii="Times New Roman" w:hAnsi="Times New Roman"/>
        </w:rPr>
      </w:pPr>
      <w:bookmarkStart w:id="9" w:name="_Toc194063926"/>
      <w:r w:rsidRPr="0069509F">
        <w:rPr>
          <w:rFonts w:ascii="Times New Roman" w:hAnsi="Times New Roman"/>
        </w:rPr>
        <w:t xml:space="preserve">Upon CLTM execution, UE stops the CLTM TAT associated with target cell and start the </w:t>
      </w:r>
      <w:proofErr w:type="spellStart"/>
      <w:r w:rsidRPr="0069509F">
        <w:rPr>
          <w:rFonts w:ascii="Times New Roman" w:hAnsi="Times New Roman"/>
        </w:rPr>
        <w:t>timeAlignmentTimer</w:t>
      </w:r>
      <w:proofErr w:type="spellEnd"/>
      <w:r w:rsidRPr="0069509F">
        <w:rPr>
          <w:rFonts w:ascii="Times New Roman" w:hAnsi="Times New Roman"/>
        </w:rPr>
        <w:t xml:space="preserve"> associated with PTAG.</w:t>
      </w:r>
      <w:bookmarkEnd w:id="9"/>
    </w:p>
    <w:p w14:paraId="5780C783" w14:textId="649E4A80" w:rsidR="00823456" w:rsidRPr="0069509F" w:rsidRDefault="00823456" w:rsidP="00823456">
      <w:pPr>
        <w:pStyle w:val="Proposal"/>
        <w:rPr>
          <w:rFonts w:ascii="Times New Roman" w:hAnsi="Times New Roman"/>
        </w:rPr>
      </w:pPr>
      <w:bookmarkStart w:id="10" w:name="_Toc194063927"/>
      <w:r w:rsidRPr="0069509F">
        <w:rPr>
          <w:rFonts w:ascii="Times New Roman" w:hAnsi="Times New Roman"/>
        </w:rPr>
        <w:t xml:space="preserve">The </w:t>
      </w:r>
      <w:r w:rsidR="00915B62" w:rsidRPr="0069509F">
        <w:rPr>
          <w:rFonts w:ascii="Times New Roman" w:hAnsi="Times New Roman"/>
        </w:rPr>
        <w:t>CLTM T</w:t>
      </w:r>
      <w:r w:rsidRPr="0069509F">
        <w:rPr>
          <w:rFonts w:ascii="Times New Roman" w:hAnsi="Times New Roman"/>
        </w:rPr>
        <w:t>A</w:t>
      </w:r>
      <w:r w:rsidR="00915B62" w:rsidRPr="0069509F">
        <w:rPr>
          <w:rFonts w:ascii="Times New Roman" w:hAnsi="Times New Roman"/>
        </w:rPr>
        <w:t>T</w:t>
      </w:r>
      <w:r w:rsidRPr="0069509F">
        <w:rPr>
          <w:rFonts w:ascii="Times New Roman" w:hAnsi="Times New Roman"/>
        </w:rPr>
        <w:t xml:space="preserve"> timer of other candidate cell</w:t>
      </w:r>
      <w:r w:rsidR="00624AFC" w:rsidRPr="0069509F">
        <w:rPr>
          <w:rFonts w:ascii="Times New Roman" w:hAnsi="Times New Roman"/>
        </w:rPr>
        <w:t>(s)</w:t>
      </w:r>
      <w:r w:rsidRPr="0069509F">
        <w:rPr>
          <w:rFonts w:ascii="Times New Roman" w:hAnsi="Times New Roman"/>
        </w:rPr>
        <w:t xml:space="preserve"> is stopped upon cell switch execution</w:t>
      </w:r>
      <w:r w:rsidR="00A01284" w:rsidRPr="0069509F">
        <w:rPr>
          <w:rFonts w:ascii="Times New Roman" w:hAnsi="Times New Roman"/>
        </w:rPr>
        <w:t>, including both LTM/CLTM cell switch execution and L3 HO execution</w:t>
      </w:r>
      <w:r w:rsidRPr="0069509F">
        <w:rPr>
          <w:rFonts w:ascii="Times New Roman" w:hAnsi="Times New Roman"/>
        </w:rPr>
        <w:t>.</w:t>
      </w:r>
      <w:bookmarkEnd w:id="10"/>
    </w:p>
    <w:p w14:paraId="0272C8FB" w14:textId="1D320508" w:rsidR="00823456" w:rsidRPr="0069509F" w:rsidRDefault="00823456" w:rsidP="00823456">
      <w:pPr>
        <w:pStyle w:val="Proposal"/>
        <w:rPr>
          <w:rFonts w:ascii="Times New Roman" w:hAnsi="Times New Roman"/>
        </w:rPr>
      </w:pPr>
      <w:bookmarkStart w:id="11" w:name="_Toc194063928"/>
      <w:r w:rsidRPr="0069509F">
        <w:rPr>
          <w:rFonts w:ascii="Times New Roman" w:hAnsi="Times New Roman"/>
        </w:rPr>
        <w:t xml:space="preserve">The </w:t>
      </w:r>
      <w:r w:rsidR="00ED6E68" w:rsidRPr="0069509F">
        <w:rPr>
          <w:rFonts w:ascii="Times New Roman" w:hAnsi="Times New Roman"/>
        </w:rPr>
        <w:t xml:space="preserve">CLTM </w:t>
      </w:r>
      <w:r w:rsidRPr="0069509F">
        <w:rPr>
          <w:rFonts w:ascii="Times New Roman" w:hAnsi="Times New Roman"/>
        </w:rPr>
        <w:t>TA</w:t>
      </w:r>
      <w:r w:rsidR="007E37E5" w:rsidRPr="0069509F">
        <w:rPr>
          <w:rFonts w:ascii="Times New Roman" w:hAnsi="Times New Roman"/>
        </w:rPr>
        <w:t>T</w:t>
      </w:r>
      <w:r w:rsidRPr="0069509F">
        <w:rPr>
          <w:rFonts w:ascii="Times New Roman" w:hAnsi="Times New Roman"/>
        </w:rPr>
        <w:t>(s) is stopped upon the corresponding candidate cell is released.</w:t>
      </w:r>
      <w:bookmarkEnd w:id="11"/>
    </w:p>
    <w:p w14:paraId="797093B2" w14:textId="27632787" w:rsidR="00147BCE" w:rsidRPr="0069509F" w:rsidRDefault="00147BCE" w:rsidP="00147BCE">
      <w:pPr>
        <w:rPr>
          <w:rFonts w:ascii="Times New Roman" w:hAnsi="Times New Roman"/>
        </w:rPr>
      </w:pPr>
      <w:r w:rsidRPr="0069509F">
        <w:rPr>
          <w:rFonts w:ascii="Times New Roman" w:hAnsi="Times New Roman"/>
        </w:rPr>
        <w:t xml:space="preserve">Besides PDCCH ordered early sync, there is another alternative for triggering the early sync procedure, i.e. event triggered early sync. </w:t>
      </w:r>
      <w:r w:rsidR="00897FD8" w:rsidRPr="0069509F">
        <w:rPr>
          <w:rFonts w:ascii="Times New Roman" w:hAnsi="Times New Roman"/>
        </w:rPr>
        <w:t xml:space="preserve">As defined in the WID, </w:t>
      </w:r>
      <w:r w:rsidR="00897FD8" w:rsidRPr="0069509F">
        <w:rPr>
          <w:rFonts w:ascii="Times New Roman" w:hAnsi="Times New Roman"/>
          <w:lang w:val="en-US"/>
        </w:rPr>
        <w:t>conditional LTM is introduced in Rel-19 which aims to</w:t>
      </w:r>
      <w:r w:rsidR="00897FD8" w:rsidRPr="0069509F">
        <w:rPr>
          <w:rFonts w:ascii="Times New Roman" w:hAnsi="Times New Roman"/>
        </w:rPr>
        <w:t xml:space="preserve"> achieve high robustness by enabling the procedure to be executed without explicit signalling exchange with source cell beforehand. With event triggered early sync, </w:t>
      </w:r>
      <w:r w:rsidRPr="0069509F">
        <w:rPr>
          <w:rFonts w:ascii="Times New Roman" w:hAnsi="Times New Roman"/>
        </w:rPr>
        <w:t xml:space="preserve">UE can evaluate the candidate cell/RSs and trigger early sync to a </w:t>
      </w:r>
      <w:r w:rsidR="00983243" w:rsidRPr="0069509F">
        <w:rPr>
          <w:rFonts w:ascii="Times New Roman" w:hAnsi="Times New Roman"/>
        </w:rPr>
        <w:t>fulfilled</w:t>
      </w:r>
      <w:r w:rsidRPr="0069509F">
        <w:rPr>
          <w:rFonts w:ascii="Times New Roman" w:hAnsi="Times New Roman"/>
        </w:rPr>
        <w:t xml:space="preserve"> cell/beam to acquire the TA value. </w:t>
      </w:r>
      <w:r w:rsidR="00897FD8" w:rsidRPr="0069509F">
        <w:rPr>
          <w:rFonts w:ascii="Times New Roman" w:hAnsi="Times New Roman"/>
        </w:rPr>
        <w:t xml:space="preserve">Furthermore, </w:t>
      </w:r>
      <w:r w:rsidRPr="0069509F">
        <w:rPr>
          <w:rFonts w:ascii="Times New Roman" w:hAnsi="Times New Roman"/>
        </w:rPr>
        <w:t xml:space="preserve">companies </w:t>
      </w:r>
      <w:r w:rsidR="00CB25AB" w:rsidRPr="0069509F">
        <w:rPr>
          <w:rFonts w:ascii="Times New Roman" w:hAnsi="Times New Roman"/>
        </w:rPr>
        <w:t xml:space="preserve">have </w:t>
      </w:r>
      <w:r w:rsidRPr="0069509F">
        <w:rPr>
          <w:rFonts w:ascii="Times New Roman" w:hAnsi="Times New Roman"/>
        </w:rPr>
        <w:t>also reach</w:t>
      </w:r>
      <w:r w:rsidR="0027696E" w:rsidRPr="0069509F">
        <w:rPr>
          <w:rFonts w:ascii="Times New Roman" w:hAnsi="Times New Roman"/>
        </w:rPr>
        <w:t>ed</w:t>
      </w:r>
      <w:r w:rsidRPr="0069509F">
        <w:rPr>
          <w:rFonts w:ascii="Times New Roman" w:hAnsi="Times New Roman"/>
        </w:rPr>
        <w:t xml:space="preserve"> consensus that the event </w:t>
      </w:r>
      <w:r w:rsidR="00BB093A" w:rsidRPr="0069509F">
        <w:rPr>
          <w:rFonts w:ascii="Times New Roman" w:hAnsi="Times New Roman"/>
        </w:rPr>
        <w:t xml:space="preserve">triggered L1 measurement </w:t>
      </w:r>
      <w:r w:rsidR="00764CDF" w:rsidRPr="0069509F">
        <w:rPr>
          <w:rFonts w:ascii="Times New Roman" w:hAnsi="Times New Roman"/>
        </w:rPr>
        <w:t>reporting</w:t>
      </w:r>
      <w:r w:rsidR="00BB093A" w:rsidRPr="0069509F">
        <w:rPr>
          <w:rFonts w:ascii="Times New Roman" w:hAnsi="Times New Roman"/>
        </w:rPr>
        <w:t xml:space="preserve"> </w:t>
      </w:r>
      <w:r w:rsidRPr="0069509F">
        <w:rPr>
          <w:rFonts w:ascii="Times New Roman" w:hAnsi="Times New Roman"/>
        </w:rPr>
        <w:t>can be used for early sync scenario since UE have the real-time L1 measurement of the candidate cells/RSs</w:t>
      </w:r>
      <w:r w:rsidR="00CB25AB" w:rsidRPr="0069509F">
        <w:rPr>
          <w:rFonts w:ascii="Times New Roman" w:hAnsi="Times New Roman"/>
        </w:rPr>
        <w:t xml:space="preserve"> in R19 inter-CU LTM</w:t>
      </w:r>
      <w:r w:rsidRPr="0069509F">
        <w:rPr>
          <w:rFonts w:ascii="Times New Roman" w:hAnsi="Times New Roman"/>
        </w:rPr>
        <w:t>.</w:t>
      </w:r>
      <w:r w:rsidR="00BC73F4" w:rsidRPr="0069509F">
        <w:rPr>
          <w:rFonts w:ascii="Times New Roman" w:hAnsi="Times New Roman"/>
        </w:rPr>
        <w:t xml:space="preserve"> </w:t>
      </w:r>
      <w:r w:rsidR="00BB093A" w:rsidRPr="0069509F">
        <w:rPr>
          <w:rFonts w:ascii="Times New Roman" w:hAnsi="Times New Roman"/>
        </w:rPr>
        <w:t xml:space="preserve">The same principle can be used for event triggered </w:t>
      </w:r>
      <w:r w:rsidR="00823456" w:rsidRPr="0069509F">
        <w:rPr>
          <w:rFonts w:ascii="Times New Roman" w:hAnsi="Times New Roman"/>
        </w:rPr>
        <w:t xml:space="preserve">early sync. </w:t>
      </w:r>
      <w:r w:rsidR="004608D6" w:rsidRPr="0069509F">
        <w:rPr>
          <w:rFonts w:ascii="Times New Roman" w:hAnsi="Times New Roman"/>
        </w:rPr>
        <w:t xml:space="preserve">UE can trigger the early sync to candidate cell(s) </w:t>
      </w:r>
      <w:r w:rsidR="00A37E98" w:rsidRPr="0069509F">
        <w:rPr>
          <w:rFonts w:ascii="Times New Roman" w:hAnsi="Times New Roman"/>
        </w:rPr>
        <w:t>if</w:t>
      </w:r>
      <w:r w:rsidR="004608D6" w:rsidRPr="0069509F">
        <w:rPr>
          <w:rFonts w:ascii="Times New Roman" w:hAnsi="Times New Roman"/>
        </w:rPr>
        <w:t xml:space="preserve"> the candidate </w:t>
      </w:r>
      <w:r w:rsidR="00C4586E" w:rsidRPr="0069509F">
        <w:rPr>
          <w:rFonts w:ascii="Times New Roman" w:hAnsi="Times New Roman"/>
        </w:rPr>
        <w:t xml:space="preserve">fulfils the condition. </w:t>
      </w:r>
    </w:p>
    <w:p w14:paraId="6EDEFAEA" w14:textId="77777777" w:rsidR="00147BCE" w:rsidRPr="0069509F" w:rsidRDefault="00147BCE" w:rsidP="00147BCE">
      <w:pPr>
        <w:pStyle w:val="Proposal"/>
        <w:rPr>
          <w:rFonts w:ascii="Times New Roman" w:hAnsi="Times New Roman"/>
        </w:rPr>
      </w:pPr>
      <w:bookmarkStart w:id="12" w:name="_Toc194063929"/>
      <w:r w:rsidRPr="0069509F">
        <w:rPr>
          <w:rFonts w:ascii="Times New Roman" w:hAnsi="Times New Roman"/>
        </w:rPr>
        <w:t>Event triggered early sync to candidate cell(s) is supported for CLTM.</w:t>
      </w:r>
      <w:bookmarkEnd w:id="12"/>
      <w:r w:rsidRPr="0069509F">
        <w:rPr>
          <w:rFonts w:ascii="Times New Roman" w:hAnsi="Times New Roman"/>
        </w:rPr>
        <w:t xml:space="preserve"> </w:t>
      </w:r>
    </w:p>
    <w:p w14:paraId="6D55581F" w14:textId="04A019EC" w:rsidR="00E96307" w:rsidRPr="0069509F" w:rsidRDefault="00E96307" w:rsidP="00356E94">
      <w:pPr>
        <w:rPr>
          <w:rFonts w:ascii="Times New Roman" w:hAnsi="Times New Roman"/>
        </w:rPr>
      </w:pPr>
      <w:r w:rsidRPr="0069509F">
        <w:rPr>
          <w:rFonts w:ascii="Times New Roman" w:hAnsi="Times New Roman"/>
        </w:rPr>
        <w:t xml:space="preserve">Additionally, one more open issue is that </w:t>
      </w:r>
      <w:r w:rsidR="000F4165" w:rsidRPr="0069509F">
        <w:rPr>
          <w:rFonts w:ascii="Times New Roman" w:hAnsi="Times New Roman"/>
        </w:rPr>
        <w:t>whether CLTM support UE-based TA measurement. In R18, UE can obtain</w:t>
      </w:r>
      <w:r w:rsidR="00356E94" w:rsidRPr="0069509F">
        <w:rPr>
          <w:rFonts w:ascii="Times New Roman" w:hAnsi="Times New Roman"/>
        </w:rPr>
        <w:t xml:space="preserve"> the TA by performing DL measurement between source and candidate. </w:t>
      </w:r>
      <w:r w:rsidR="009F7462" w:rsidRPr="0069509F">
        <w:rPr>
          <w:rFonts w:ascii="Times New Roman" w:hAnsi="Times New Roman"/>
        </w:rPr>
        <w:t xml:space="preserve">And </w:t>
      </w:r>
      <w:r w:rsidR="00356E94" w:rsidRPr="0069509F">
        <w:rPr>
          <w:rFonts w:ascii="Times New Roman" w:hAnsi="Times New Roman"/>
        </w:rPr>
        <w:t xml:space="preserve">we think </w:t>
      </w:r>
      <w:r w:rsidR="00504884" w:rsidRPr="0069509F">
        <w:rPr>
          <w:rFonts w:ascii="Times New Roman" w:hAnsi="Times New Roman"/>
        </w:rPr>
        <w:t>the benefit</w:t>
      </w:r>
      <w:r w:rsidR="009F7462" w:rsidRPr="0069509F">
        <w:rPr>
          <w:rFonts w:ascii="Times New Roman" w:hAnsi="Times New Roman"/>
        </w:rPr>
        <w:t>s</w:t>
      </w:r>
      <w:r w:rsidR="00504884" w:rsidRPr="0069509F">
        <w:rPr>
          <w:rFonts w:ascii="Times New Roman" w:hAnsi="Times New Roman"/>
        </w:rPr>
        <w:t xml:space="preserve"> of UE-based TA measurement can be </w:t>
      </w:r>
      <w:r w:rsidR="009F12C0" w:rsidRPr="0069509F">
        <w:rPr>
          <w:rFonts w:ascii="Times New Roman" w:hAnsi="Times New Roman"/>
        </w:rPr>
        <w:t>extended</w:t>
      </w:r>
      <w:r w:rsidR="00504884" w:rsidRPr="0069509F">
        <w:rPr>
          <w:rFonts w:ascii="Times New Roman" w:hAnsi="Times New Roman"/>
        </w:rPr>
        <w:t xml:space="preserve"> to intra-CLTM</w:t>
      </w:r>
      <w:r w:rsidR="009F7462" w:rsidRPr="0069509F">
        <w:rPr>
          <w:rFonts w:ascii="Times New Roman" w:hAnsi="Times New Roman"/>
        </w:rPr>
        <w:t>.</w:t>
      </w:r>
    </w:p>
    <w:p w14:paraId="56CD93D1" w14:textId="1F716275" w:rsidR="009F7462" w:rsidRPr="0069509F" w:rsidRDefault="009F7462" w:rsidP="00356E94">
      <w:pPr>
        <w:pStyle w:val="Proposal"/>
        <w:rPr>
          <w:rFonts w:ascii="Times New Roman" w:hAnsi="Times New Roman"/>
        </w:rPr>
      </w:pPr>
      <w:bookmarkStart w:id="13" w:name="_Toc194063930"/>
      <w:r w:rsidRPr="0069509F">
        <w:rPr>
          <w:rFonts w:ascii="Times New Roman" w:hAnsi="Times New Roman"/>
        </w:rPr>
        <w:t>UE based TA measurement is supported for CLTM.</w:t>
      </w:r>
      <w:bookmarkEnd w:id="13"/>
      <w:r w:rsidRPr="0069509F">
        <w:rPr>
          <w:rFonts w:ascii="Times New Roman" w:hAnsi="Times New Roman"/>
        </w:rPr>
        <w:t xml:space="preserve"> </w:t>
      </w:r>
    </w:p>
    <w:p w14:paraId="2690B35E" w14:textId="0E1C1C43" w:rsidR="00C21E7F" w:rsidRPr="0069509F" w:rsidRDefault="00147BCE" w:rsidP="00F152DE">
      <w:pPr>
        <w:pStyle w:val="2"/>
        <w:rPr>
          <w:rFonts w:ascii="Times New Roman" w:hAnsi="Times New Roman" w:cs="Times New Roman"/>
          <w:lang w:val="en-US"/>
        </w:rPr>
      </w:pPr>
      <w:r w:rsidRPr="0069509F">
        <w:rPr>
          <w:rFonts w:ascii="Times New Roman" w:hAnsi="Times New Roman" w:cs="Times New Roman"/>
          <w:lang w:val="en-US"/>
        </w:rPr>
        <w:t xml:space="preserve">Execution condition </w:t>
      </w:r>
      <w:r w:rsidR="00CD1F12" w:rsidRPr="0069509F">
        <w:rPr>
          <w:rFonts w:ascii="Times New Roman" w:hAnsi="Times New Roman" w:cs="Times New Roman"/>
          <w:lang w:val="en-US"/>
        </w:rPr>
        <w:t>evaluation</w:t>
      </w:r>
    </w:p>
    <w:p w14:paraId="518FA589" w14:textId="1B394EDD" w:rsidR="00546275" w:rsidRPr="0069509F" w:rsidRDefault="00546275" w:rsidP="00757ECF">
      <w:pPr>
        <w:rPr>
          <w:rFonts w:ascii="Times New Roman" w:hAnsi="Times New Roman"/>
        </w:rPr>
      </w:pPr>
      <w:bookmarkStart w:id="14" w:name="_Toc181634684"/>
      <w:bookmarkEnd w:id="14"/>
      <w:r w:rsidRPr="0069509F">
        <w:rPr>
          <w:rFonts w:ascii="Times New Roman" w:hAnsi="Times New Roman"/>
        </w:rPr>
        <w:t>In TS38.300, how UE performs the condition evaluation for CHO is defined once the L3 HO is triggered.</w:t>
      </w:r>
    </w:p>
    <w:p w14:paraId="6C32CF1D" w14:textId="77777777" w:rsidR="005C709C" w:rsidRPr="0069509F" w:rsidRDefault="005C709C" w:rsidP="005C709C">
      <w:pPr>
        <w:pBdr>
          <w:top w:val="single" w:sz="4" w:space="1" w:color="auto"/>
          <w:left w:val="single" w:sz="4" w:space="4" w:color="auto"/>
          <w:bottom w:val="single" w:sz="4" w:space="1" w:color="auto"/>
          <w:right w:val="single" w:sz="4" w:space="4" w:color="auto"/>
        </w:pBdr>
        <w:spacing w:after="180"/>
        <w:jc w:val="left"/>
        <w:textAlignment w:val="auto"/>
        <w:rPr>
          <w:rFonts w:ascii="Times New Roman" w:hAnsi="Times New Roman"/>
        </w:rPr>
      </w:pPr>
      <w:r w:rsidRPr="0069509F">
        <w:rPr>
          <w:rFonts w:ascii="Times New Roman" w:hAnsi="Times New Roman"/>
        </w:rPr>
        <w:t xml:space="preserve">A Conditional Handover (CHO) is defined as a handover that is executed by the UE when one or more handover execution conditions are met. </w:t>
      </w:r>
      <w:r w:rsidRPr="0069509F">
        <w:rPr>
          <w:rFonts w:ascii="Times New Roman" w:hAnsi="Times New Roman"/>
          <w:highlight w:val="yellow"/>
        </w:rPr>
        <w:t xml:space="preserve">The UE starts evaluating the execution condition(s) upon receiving the CHO </w:t>
      </w:r>
      <w:proofErr w:type="gramStart"/>
      <w:r w:rsidRPr="0069509F">
        <w:rPr>
          <w:rFonts w:ascii="Times New Roman" w:hAnsi="Times New Roman"/>
          <w:highlight w:val="yellow"/>
        </w:rPr>
        <w:t>configuration, and</w:t>
      </w:r>
      <w:proofErr w:type="gramEnd"/>
      <w:r w:rsidRPr="0069509F">
        <w:rPr>
          <w:rFonts w:ascii="Times New Roman" w:hAnsi="Times New Roman"/>
          <w:highlight w:val="yellow"/>
        </w:rPr>
        <w:t xml:space="preserve"> stops evaluating the execution condition(s) once a handover is executed.</w:t>
      </w:r>
    </w:p>
    <w:p w14:paraId="701C5E1D" w14:textId="1FFCEB19" w:rsidR="00E5384D" w:rsidRPr="0069509F" w:rsidRDefault="00AB0DCD" w:rsidP="008F1B16">
      <w:pPr>
        <w:rPr>
          <w:rFonts w:ascii="Times New Roman" w:hAnsi="Times New Roman"/>
        </w:rPr>
      </w:pPr>
      <w:r w:rsidRPr="0069509F">
        <w:rPr>
          <w:rFonts w:ascii="Times New Roman" w:hAnsi="Times New Roman"/>
        </w:rPr>
        <w:lastRenderedPageBreak/>
        <w:t xml:space="preserve">For CLTM, the start/stop condition for execution condition evaluation </w:t>
      </w:r>
      <w:r w:rsidR="006C14B1" w:rsidRPr="0069509F">
        <w:rPr>
          <w:rFonts w:ascii="Times New Roman" w:hAnsi="Times New Roman"/>
        </w:rPr>
        <w:t>should</w:t>
      </w:r>
      <w:r w:rsidRPr="0069509F">
        <w:rPr>
          <w:rFonts w:ascii="Times New Roman" w:hAnsi="Times New Roman"/>
        </w:rPr>
        <w:t xml:space="preserve"> be same</w:t>
      </w:r>
      <w:r w:rsidR="008F1B16" w:rsidRPr="0069509F">
        <w:rPr>
          <w:rFonts w:ascii="Times New Roman" w:hAnsi="Times New Roman"/>
        </w:rPr>
        <w:t xml:space="preserve"> as CHO, which is that UE starts evaluating the execution condition(s) upon receiving the CLTM </w:t>
      </w:r>
      <w:r w:rsidR="00F467DC" w:rsidRPr="0069509F">
        <w:rPr>
          <w:rFonts w:ascii="Times New Roman" w:hAnsi="Times New Roman"/>
        </w:rPr>
        <w:t>configuration and</w:t>
      </w:r>
      <w:r w:rsidR="008F1B16" w:rsidRPr="0069509F">
        <w:rPr>
          <w:rFonts w:ascii="Times New Roman" w:hAnsi="Times New Roman"/>
        </w:rPr>
        <w:t xml:space="preserve"> stops evaluating the execution condition(s) once a handover is executed.</w:t>
      </w:r>
      <w:r w:rsidR="00F467DC" w:rsidRPr="0069509F">
        <w:rPr>
          <w:rFonts w:ascii="Times New Roman" w:hAnsi="Times New Roman"/>
        </w:rPr>
        <w:t xml:space="preserve"> In last meeting, we have confirmed that</w:t>
      </w:r>
      <w:r w:rsidR="00F467DC" w:rsidRPr="0069509F">
        <w:rPr>
          <w:rFonts w:ascii="Times New Roman" w:hAnsi="Times New Roman"/>
          <w:lang w:val="en-US"/>
        </w:rPr>
        <w:t xml:space="preserve"> UE starts</w:t>
      </w:r>
      <w:bookmarkStart w:id="15" w:name="OLE_LINK2"/>
      <w:r w:rsidR="00F467DC" w:rsidRPr="0069509F">
        <w:rPr>
          <w:rFonts w:ascii="Times New Roman" w:hAnsi="Times New Roman"/>
          <w:lang w:val="en-US"/>
        </w:rPr>
        <w:t xml:space="preserve"> execution condition evaluation once it receives CLTM</w:t>
      </w:r>
      <w:bookmarkEnd w:id="15"/>
      <w:r w:rsidR="00F467DC" w:rsidRPr="0069509F">
        <w:rPr>
          <w:rFonts w:ascii="Times New Roman" w:hAnsi="Times New Roman"/>
          <w:lang w:val="en-US"/>
        </w:rPr>
        <w:t xml:space="preserve"> configuration including C-LTM execution condition.</w:t>
      </w:r>
    </w:p>
    <w:p w14:paraId="04379D1B" w14:textId="77777777" w:rsidR="000350A3" w:rsidRPr="0069509F" w:rsidRDefault="000350A3" w:rsidP="000350A3">
      <w:pPr>
        <w:pStyle w:val="Agreement"/>
        <w:tabs>
          <w:tab w:val="num" w:pos="1800"/>
        </w:tabs>
        <w:ind w:left="1800"/>
        <w:rPr>
          <w:rFonts w:ascii="Times New Roman" w:eastAsiaTheme="minorEastAsia" w:hAnsi="Times New Roman"/>
          <w:lang w:val="en-US" w:eastAsia="zh-CN"/>
        </w:rPr>
      </w:pPr>
      <w:r w:rsidRPr="0069509F">
        <w:rPr>
          <w:rFonts w:ascii="Times New Roman" w:hAnsi="Times New Roman"/>
          <w:lang w:val="en-US"/>
        </w:rPr>
        <w:t xml:space="preserve">The </w:t>
      </w:r>
      <w:bookmarkStart w:id="16" w:name="_Hlk193725729"/>
      <w:r w:rsidRPr="0069509F">
        <w:rPr>
          <w:rFonts w:ascii="Times New Roman" w:hAnsi="Times New Roman"/>
          <w:lang w:val="en-US"/>
        </w:rPr>
        <w:t>UE starts execution condition evaluation once it receives CLTM configuration including C-LTM execution condition.</w:t>
      </w:r>
      <w:bookmarkEnd w:id="16"/>
    </w:p>
    <w:p w14:paraId="3D09FC7D" w14:textId="188D94A9" w:rsidR="00073C0E" w:rsidRPr="0069509F" w:rsidRDefault="00BE6FF0" w:rsidP="00F152DE">
      <w:pPr>
        <w:rPr>
          <w:rFonts w:ascii="Times New Roman" w:hAnsi="Times New Roman"/>
        </w:rPr>
      </w:pPr>
      <w:r w:rsidRPr="0069509F">
        <w:rPr>
          <w:rFonts w:ascii="Times New Roman" w:hAnsi="Times New Roman"/>
        </w:rPr>
        <w:t xml:space="preserve">The issue of when to stop execution condition evaluation for CLTM remains unresolved. Once a cell switch is executed, monitoring other candidates is no longer necessary as UE is accessing the selected cell. If UE continues to monitor and evaluate other candidate cells, it is necessary to further specify UE </w:t>
      </w:r>
      <w:r w:rsidR="00AE2812" w:rsidRPr="0069509F">
        <w:rPr>
          <w:rFonts w:ascii="Times New Roman" w:hAnsi="Times New Roman"/>
        </w:rPr>
        <w:t>behaviour</w:t>
      </w:r>
      <w:r w:rsidRPr="0069509F">
        <w:rPr>
          <w:rFonts w:ascii="Times New Roman" w:hAnsi="Times New Roman"/>
        </w:rPr>
        <w:t xml:space="preserve"> in the case that another candidate triggers a cell switch execution while UE is accessing a CLTM candidate.</w:t>
      </w:r>
    </w:p>
    <w:p w14:paraId="3151328A" w14:textId="44D3E6EA" w:rsidR="00073C0E" w:rsidRPr="0069509F" w:rsidRDefault="00073C0E" w:rsidP="00073C0E">
      <w:pPr>
        <w:pStyle w:val="Proposal"/>
        <w:rPr>
          <w:rFonts w:ascii="Times New Roman" w:hAnsi="Times New Roman"/>
        </w:rPr>
      </w:pPr>
      <w:bookmarkStart w:id="17" w:name="_Toc194063931"/>
      <w:r w:rsidRPr="0069509F">
        <w:rPr>
          <w:rFonts w:ascii="Times New Roman" w:hAnsi="Times New Roman"/>
        </w:rPr>
        <w:t xml:space="preserve">UE stops evaluating the execution condition(s) once a </w:t>
      </w:r>
      <w:r w:rsidR="002B1A79" w:rsidRPr="0069509F">
        <w:rPr>
          <w:rFonts w:ascii="Times New Roman" w:hAnsi="Times New Roman"/>
        </w:rPr>
        <w:t>cell switch/</w:t>
      </w:r>
      <w:r w:rsidRPr="0069509F">
        <w:rPr>
          <w:rFonts w:ascii="Times New Roman" w:hAnsi="Times New Roman"/>
        </w:rPr>
        <w:t>handover is executed.</w:t>
      </w:r>
      <w:bookmarkEnd w:id="17"/>
    </w:p>
    <w:p w14:paraId="027C447C" w14:textId="1CB4B69A" w:rsidR="000350A3" w:rsidRPr="0069509F" w:rsidRDefault="004E31F4" w:rsidP="008F1B16">
      <w:pPr>
        <w:rPr>
          <w:rFonts w:ascii="Times New Roman" w:hAnsi="Times New Roman"/>
        </w:rPr>
      </w:pPr>
      <w:r w:rsidRPr="0069509F">
        <w:rPr>
          <w:rFonts w:ascii="Times New Roman" w:hAnsi="Times New Roman"/>
        </w:rPr>
        <w:t>And if any HO command/ LTM cell switch command is received before any CLTM execution condition is satisfied, UE shall execute the received HO command/LTM cell switch command, regardless of any previously received CLTM configuration.</w:t>
      </w:r>
    </w:p>
    <w:p w14:paraId="60E7EA60" w14:textId="77777777" w:rsidR="00934156" w:rsidRPr="0069509F" w:rsidRDefault="00934156" w:rsidP="00AB0DCD">
      <w:pPr>
        <w:pBdr>
          <w:top w:val="single" w:sz="4" w:space="1" w:color="auto"/>
          <w:left w:val="single" w:sz="4" w:space="4" w:color="auto"/>
          <w:bottom w:val="single" w:sz="4" w:space="1" w:color="auto"/>
          <w:right w:val="single" w:sz="4" w:space="4" w:color="auto"/>
        </w:pBdr>
        <w:spacing w:after="180"/>
        <w:ind w:leftChars="42" w:left="368" w:hanging="284"/>
        <w:textAlignment w:val="auto"/>
        <w:rPr>
          <w:rFonts w:ascii="Times New Roman" w:eastAsia="Times New Roman" w:hAnsi="Times New Roman"/>
        </w:rPr>
      </w:pPr>
      <w:r w:rsidRPr="0069509F">
        <w:rPr>
          <w:rFonts w:ascii="Times New Roman" w:eastAsia="Times New Roman" w:hAnsi="Times New Roman"/>
          <w:highlight w:val="yellow"/>
          <w:lang w:val="en-US"/>
        </w:rPr>
        <w:t xml:space="preserve">Before any CHO execution condition is satisfied, upon reception of HO command (without CHO configuration) </w:t>
      </w:r>
      <w:bookmarkStart w:id="18" w:name="OLE_LINK69"/>
      <w:r w:rsidRPr="0069509F">
        <w:rPr>
          <w:rFonts w:ascii="Times New Roman" w:eastAsia="Times New Roman" w:hAnsi="Times New Roman"/>
          <w:highlight w:val="yellow"/>
          <w:lang w:val="en-US"/>
        </w:rPr>
        <w:t xml:space="preserve">or </w:t>
      </w:r>
      <w:bookmarkStart w:id="19" w:name="OLE_LINK70"/>
      <w:r w:rsidRPr="0069509F">
        <w:rPr>
          <w:rFonts w:ascii="Times New Roman" w:eastAsia="Times New Roman" w:hAnsi="Times New Roman"/>
          <w:highlight w:val="yellow"/>
          <w:lang w:val="en-US"/>
        </w:rPr>
        <w:t>LTM cell switch command</w:t>
      </w:r>
      <w:bookmarkEnd w:id="18"/>
      <w:bookmarkEnd w:id="19"/>
      <w:r w:rsidRPr="0069509F">
        <w:rPr>
          <w:rFonts w:ascii="Times New Roman" w:eastAsia="Times New Roman" w:hAnsi="Times New Roman"/>
          <w:highlight w:val="yellow"/>
          <w:lang w:val="en-US"/>
        </w:rPr>
        <w:t xml:space="preserve"> MAC CE, the UE executes the HO procedure</w:t>
      </w:r>
      <w:r w:rsidRPr="0069509F">
        <w:rPr>
          <w:rFonts w:ascii="Times New Roman" w:eastAsia="Times New Roman" w:hAnsi="Times New Roman"/>
          <w:lang w:val="en-US"/>
        </w:rPr>
        <w:t xml:space="preserve"> as described in clause 9.2.3.2 or LTM cell switch procedure as described in clause 9.2.3.5, regardless of any previously received CHO configuration.</w:t>
      </w:r>
    </w:p>
    <w:p w14:paraId="47979834" w14:textId="1627CE03" w:rsidR="00147BCE" w:rsidRPr="0069509F" w:rsidRDefault="00147BCE" w:rsidP="00147BCE">
      <w:pPr>
        <w:pStyle w:val="Proposal"/>
        <w:rPr>
          <w:rFonts w:ascii="Times New Roman" w:hAnsi="Times New Roman"/>
        </w:rPr>
      </w:pPr>
      <w:bookmarkStart w:id="20" w:name="_Toc194063932"/>
      <w:r w:rsidRPr="0069509F">
        <w:rPr>
          <w:rFonts w:ascii="Times New Roman" w:hAnsi="Times New Roman"/>
        </w:rPr>
        <w:t>Before any CLTM execution condition is satisfied, upon reception of HO command or LTM cell switch command MAC CE, the UE executes the HO procedure</w:t>
      </w:r>
      <w:r w:rsidR="00794D7E" w:rsidRPr="0069509F">
        <w:rPr>
          <w:rFonts w:ascii="Times New Roman" w:eastAsia="Times New Roman" w:hAnsi="Times New Roman"/>
          <w:lang w:val="en-US"/>
        </w:rPr>
        <w:t xml:space="preserve"> or LTM cell switch procedure, regardless of any previously received C</w:t>
      </w:r>
      <w:r w:rsidR="00D53017" w:rsidRPr="0069509F">
        <w:rPr>
          <w:rFonts w:ascii="Times New Roman" w:eastAsia="Times New Roman" w:hAnsi="Times New Roman"/>
          <w:lang w:val="en-US"/>
        </w:rPr>
        <w:t>LTM</w:t>
      </w:r>
      <w:r w:rsidR="00794D7E" w:rsidRPr="0069509F">
        <w:rPr>
          <w:rFonts w:ascii="Times New Roman" w:eastAsia="Times New Roman" w:hAnsi="Times New Roman"/>
          <w:lang w:val="en-US"/>
        </w:rPr>
        <w:t xml:space="preserve"> configuration.</w:t>
      </w:r>
      <w:bookmarkEnd w:id="20"/>
    </w:p>
    <w:p w14:paraId="24350D9F" w14:textId="77777777" w:rsidR="004D2652" w:rsidRPr="0069509F" w:rsidRDefault="004D2652" w:rsidP="004D2652">
      <w:pPr>
        <w:pStyle w:val="2"/>
        <w:rPr>
          <w:rFonts w:ascii="Times New Roman" w:hAnsi="Times New Roman" w:cs="Times New Roman"/>
        </w:rPr>
      </w:pPr>
      <w:r w:rsidRPr="0069509F">
        <w:rPr>
          <w:rFonts w:ascii="Times New Roman" w:hAnsi="Times New Roman" w:cs="Times New Roman"/>
        </w:rPr>
        <w:t xml:space="preserve">LTM, CLTM and L3 HO coexistence </w:t>
      </w:r>
    </w:p>
    <w:p w14:paraId="2258452F" w14:textId="77777777" w:rsidR="004D2652" w:rsidRPr="0069509F" w:rsidRDefault="004D2652" w:rsidP="004D2652">
      <w:pPr>
        <w:rPr>
          <w:rFonts w:ascii="Times New Roman" w:hAnsi="Times New Roman"/>
        </w:rPr>
      </w:pPr>
      <w:r w:rsidRPr="0069509F">
        <w:rPr>
          <w:rFonts w:ascii="Times New Roman" w:hAnsi="Times New Roman"/>
        </w:rPr>
        <w:t>The issue on coexistence between different types of HO mechanism should also be studied. As shown below, Rel-18 LTM support the coexistence with all other L3 HO mechanisms except DAPS.</w:t>
      </w:r>
    </w:p>
    <w:tbl>
      <w:tblPr>
        <w:tblStyle w:val="afa"/>
        <w:tblW w:w="0" w:type="auto"/>
        <w:jc w:val="center"/>
        <w:tblLook w:val="04A0" w:firstRow="1" w:lastRow="0" w:firstColumn="1" w:lastColumn="0" w:noHBand="0" w:noVBand="1"/>
      </w:tblPr>
      <w:tblGrid>
        <w:gridCol w:w="1673"/>
        <w:gridCol w:w="1337"/>
        <w:gridCol w:w="1330"/>
        <w:gridCol w:w="1324"/>
        <w:gridCol w:w="1331"/>
        <w:gridCol w:w="1339"/>
      </w:tblGrid>
      <w:tr w:rsidR="004D2652" w:rsidRPr="0069509F" w14:paraId="43C1E89E" w14:textId="77777777" w:rsidTr="00D63D0B">
        <w:trPr>
          <w:jc w:val="center"/>
        </w:trPr>
        <w:tc>
          <w:tcPr>
            <w:tcW w:w="1673" w:type="dxa"/>
          </w:tcPr>
          <w:p w14:paraId="2F62ED4C" w14:textId="77777777" w:rsidR="004D2652" w:rsidRPr="0069509F" w:rsidRDefault="004D2652" w:rsidP="00D63D0B">
            <w:pPr>
              <w:rPr>
                <w:rFonts w:ascii="Times New Roman" w:hAnsi="Times New Roman"/>
              </w:rPr>
            </w:pPr>
            <w:r w:rsidRPr="0069509F">
              <w:rPr>
                <w:rFonts w:ascii="Times New Roman" w:hAnsi="Times New Roman"/>
              </w:rPr>
              <w:t>Coexistence(Y/N)</w:t>
            </w:r>
          </w:p>
        </w:tc>
        <w:tc>
          <w:tcPr>
            <w:tcW w:w="1337" w:type="dxa"/>
          </w:tcPr>
          <w:p w14:paraId="0136528E" w14:textId="77777777" w:rsidR="004D2652" w:rsidRPr="0069509F" w:rsidRDefault="004D2652" w:rsidP="00D63D0B">
            <w:pPr>
              <w:rPr>
                <w:rFonts w:ascii="Times New Roman" w:hAnsi="Times New Roman"/>
              </w:rPr>
            </w:pPr>
            <w:r w:rsidRPr="0069509F">
              <w:rPr>
                <w:rFonts w:ascii="Times New Roman" w:hAnsi="Times New Roman"/>
              </w:rPr>
              <w:t>Normal HO</w:t>
            </w:r>
          </w:p>
        </w:tc>
        <w:tc>
          <w:tcPr>
            <w:tcW w:w="1330" w:type="dxa"/>
          </w:tcPr>
          <w:p w14:paraId="1C09D22D" w14:textId="77777777" w:rsidR="004D2652" w:rsidRPr="0069509F" w:rsidRDefault="004D2652" w:rsidP="00D63D0B">
            <w:pPr>
              <w:rPr>
                <w:rFonts w:ascii="Times New Roman" w:hAnsi="Times New Roman"/>
              </w:rPr>
            </w:pPr>
            <w:r w:rsidRPr="0069509F">
              <w:rPr>
                <w:rFonts w:ascii="Times New Roman" w:hAnsi="Times New Roman"/>
              </w:rPr>
              <w:t>DAPS</w:t>
            </w:r>
          </w:p>
        </w:tc>
        <w:tc>
          <w:tcPr>
            <w:tcW w:w="1324" w:type="dxa"/>
          </w:tcPr>
          <w:p w14:paraId="3FD0D1DB" w14:textId="77777777" w:rsidR="004D2652" w:rsidRPr="0069509F" w:rsidRDefault="004D2652" w:rsidP="00D63D0B">
            <w:pPr>
              <w:rPr>
                <w:rFonts w:ascii="Times New Roman" w:hAnsi="Times New Roman"/>
              </w:rPr>
            </w:pPr>
            <w:r w:rsidRPr="0069509F">
              <w:rPr>
                <w:rFonts w:ascii="Times New Roman" w:hAnsi="Times New Roman"/>
              </w:rPr>
              <w:t>CHO</w:t>
            </w:r>
          </w:p>
        </w:tc>
        <w:tc>
          <w:tcPr>
            <w:tcW w:w="1331" w:type="dxa"/>
          </w:tcPr>
          <w:p w14:paraId="490F84CE" w14:textId="77777777" w:rsidR="004D2652" w:rsidRPr="0069509F" w:rsidRDefault="004D2652" w:rsidP="00D63D0B">
            <w:pPr>
              <w:rPr>
                <w:rFonts w:ascii="Times New Roman" w:hAnsi="Times New Roman"/>
              </w:rPr>
            </w:pPr>
            <w:r w:rsidRPr="0069509F">
              <w:rPr>
                <w:rFonts w:ascii="Times New Roman" w:hAnsi="Times New Roman"/>
              </w:rPr>
              <w:t>CPAC</w:t>
            </w:r>
          </w:p>
        </w:tc>
        <w:tc>
          <w:tcPr>
            <w:tcW w:w="1339" w:type="dxa"/>
          </w:tcPr>
          <w:p w14:paraId="7366A481" w14:textId="77777777" w:rsidR="004D2652" w:rsidRPr="0069509F" w:rsidRDefault="004D2652" w:rsidP="00D63D0B">
            <w:pPr>
              <w:rPr>
                <w:rFonts w:ascii="Times New Roman" w:hAnsi="Times New Roman"/>
              </w:rPr>
            </w:pPr>
            <w:r w:rsidRPr="0069509F">
              <w:rPr>
                <w:rFonts w:ascii="Times New Roman" w:hAnsi="Times New Roman"/>
              </w:rPr>
              <w:t>SCPAC</w:t>
            </w:r>
          </w:p>
        </w:tc>
      </w:tr>
      <w:tr w:rsidR="004D2652" w:rsidRPr="0069509F" w14:paraId="32972C71" w14:textId="77777777" w:rsidTr="00D63D0B">
        <w:trPr>
          <w:jc w:val="center"/>
        </w:trPr>
        <w:tc>
          <w:tcPr>
            <w:tcW w:w="1673" w:type="dxa"/>
          </w:tcPr>
          <w:p w14:paraId="0105C3B4" w14:textId="77777777" w:rsidR="004D2652" w:rsidRPr="0069509F" w:rsidRDefault="004D2652" w:rsidP="00D63D0B">
            <w:pPr>
              <w:rPr>
                <w:rFonts w:ascii="Times New Roman" w:hAnsi="Times New Roman"/>
              </w:rPr>
            </w:pPr>
            <w:r w:rsidRPr="0069509F">
              <w:rPr>
                <w:rFonts w:ascii="Times New Roman" w:hAnsi="Times New Roman"/>
              </w:rPr>
              <w:t>LTM</w:t>
            </w:r>
          </w:p>
        </w:tc>
        <w:tc>
          <w:tcPr>
            <w:tcW w:w="1337" w:type="dxa"/>
          </w:tcPr>
          <w:p w14:paraId="55317CBF" w14:textId="77777777" w:rsidR="004D2652" w:rsidRPr="0069509F" w:rsidRDefault="004D2652" w:rsidP="00D63D0B">
            <w:pPr>
              <w:rPr>
                <w:rFonts w:ascii="Times New Roman" w:hAnsi="Times New Roman"/>
              </w:rPr>
            </w:pPr>
            <w:r w:rsidRPr="0069509F">
              <w:rPr>
                <w:rFonts w:ascii="Times New Roman" w:hAnsi="Times New Roman"/>
              </w:rPr>
              <w:t>Y</w:t>
            </w:r>
          </w:p>
        </w:tc>
        <w:tc>
          <w:tcPr>
            <w:tcW w:w="1330" w:type="dxa"/>
          </w:tcPr>
          <w:p w14:paraId="668B999B" w14:textId="77777777" w:rsidR="004D2652" w:rsidRPr="0069509F" w:rsidRDefault="004D2652" w:rsidP="00D63D0B">
            <w:pPr>
              <w:rPr>
                <w:rFonts w:ascii="Times New Roman" w:hAnsi="Times New Roman"/>
              </w:rPr>
            </w:pPr>
            <w:r w:rsidRPr="0069509F">
              <w:rPr>
                <w:rFonts w:ascii="Times New Roman" w:hAnsi="Times New Roman"/>
              </w:rPr>
              <w:t>N</w:t>
            </w:r>
          </w:p>
        </w:tc>
        <w:tc>
          <w:tcPr>
            <w:tcW w:w="1324" w:type="dxa"/>
          </w:tcPr>
          <w:p w14:paraId="1490BC08" w14:textId="77777777" w:rsidR="004D2652" w:rsidRPr="0069509F" w:rsidRDefault="004D2652" w:rsidP="00D63D0B">
            <w:pPr>
              <w:rPr>
                <w:rFonts w:ascii="Times New Roman" w:hAnsi="Times New Roman"/>
              </w:rPr>
            </w:pPr>
            <w:r w:rsidRPr="0069509F">
              <w:rPr>
                <w:rFonts w:ascii="Times New Roman" w:hAnsi="Times New Roman"/>
              </w:rPr>
              <w:t>Y</w:t>
            </w:r>
          </w:p>
        </w:tc>
        <w:tc>
          <w:tcPr>
            <w:tcW w:w="1331" w:type="dxa"/>
          </w:tcPr>
          <w:p w14:paraId="0F8A47E4" w14:textId="77777777" w:rsidR="004D2652" w:rsidRPr="0069509F" w:rsidRDefault="004D2652" w:rsidP="00D63D0B">
            <w:pPr>
              <w:rPr>
                <w:rFonts w:ascii="Times New Roman" w:hAnsi="Times New Roman"/>
              </w:rPr>
            </w:pPr>
            <w:r w:rsidRPr="0069509F">
              <w:rPr>
                <w:rFonts w:ascii="Times New Roman" w:hAnsi="Times New Roman"/>
              </w:rPr>
              <w:t>Y</w:t>
            </w:r>
          </w:p>
        </w:tc>
        <w:tc>
          <w:tcPr>
            <w:tcW w:w="1339" w:type="dxa"/>
          </w:tcPr>
          <w:p w14:paraId="46F4A628" w14:textId="77777777" w:rsidR="004D2652" w:rsidRPr="0069509F" w:rsidRDefault="004D2652" w:rsidP="00D63D0B">
            <w:pPr>
              <w:rPr>
                <w:rFonts w:ascii="Times New Roman" w:hAnsi="Times New Roman"/>
              </w:rPr>
            </w:pPr>
            <w:r w:rsidRPr="0069509F">
              <w:rPr>
                <w:rFonts w:ascii="Times New Roman" w:hAnsi="Times New Roman"/>
              </w:rPr>
              <w:t>Y</w:t>
            </w:r>
          </w:p>
        </w:tc>
      </w:tr>
    </w:tbl>
    <w:p w14:paraId="6C90B1B5" w14:textId="77777777" w:rsidR="004D2652" w:rsidRPr="0069509F" w:rsidRDefault="004D2652" w:rsidP="004D2652">
      <w:pPr>
        <w:rPr>
          <w:rFonts w:ascii="Times New Roman" w:hAnsi="Times New Roman"/>
        </w:rPr>
      </w:pPr>
      <w:r w:rsidRPr="0069509F">
        <w:rPr>
          <w:rFonts w:ascii="Times New Roman" w:hAnsi="Times New Roman"/>
        </w:rPr>
        <w:t>For CLTM, we can follow similar agreements made in Rel-18, CLTM can be coexisted with other L3 HO mechanism.</w:t>
      </w:r>
    </w:p>
    <w:p w14:paraId="05FE519C" w14:textId="104E67C4" w:rsidR="004D2652" w:rsidRPr="0069509F" w:rsidRDefault="004D2652" w:rsidP="004D2652">
      <w:pPr>
        <w:pStyle w:val="Proposal"/>
        <w:rPr>
          <w:rFonts w:ascii="Times New Roman" w:hAnsi="Times New Roman"/>
        </w:rPr>
      </w:pPr>
      <w:bookmarkStart w:id="21" w:name="_Toc194063933"/>
      <w:r w:rsidRPr="0069509F">
        <w:rPr>
          <w:rFonts w:ascii="Times New Roman" w:hAnsi="Times New Roman"/>
        </w:rPr>
        <w:t>CLTM and L3 HO coexistence are supported.</w:t>
      </w:r>
      <w:bookmarkEnd w:id="21"/>
    </w:p>
    <w:p w14:paraId="088D9409" w14:textId="77777777" w:rsidR="004D2652" w:rsidRPr="0069509F" w:rsidRDefault="004D2652" w:rsidP="004D2652">
      <w:pPr>
        <w:pStyle w:val="Proposal"/>
        <w:rPr>
          <w:rFonts w:ascii="Times New Roman" w:hAnsi="Times New Roman"/>
        </w:rPr>
      </w:pPr>
      <w:bookmarkStart w:id="22" w:name="_Toc194063934"/>
      <w:r w:rsidRPr="0069509F">
        <w:rPr>
          <w:rFonts w:ascii="Times New Roman" w:hAnsi="Times New Roman"/>
        </w:rPr>
        <w:t>CLTM and DAPS coexistence is not supported.</w:t>
      </w:r>
      <w:bookmarkEnd w:id="22"/>
    </w:p>
    <w:p w14:paraId="05B255FB" w14:textId="27C9AB49" w:rsidR="004D2652" w:rsidRPr="0069509F" w:rsidRDefault="000D79D0" w:rsidP="000D79D0">
      <w:pPr>
        <w:rPr>
          <w:rFonts w:ascii="Times New Roman" w:hAnsi="Times New Roman"/>
        </w:rPr>
      </w:pPr>
      <w:r w:rsidRPr="0069509F">
        <w:rPr>
          <w:rFonts w:ascii="Times New Roman" w:hAnsi="Times New Roman"/>
        </w:rPr>
        <w:t xml:space="preserve">According to existing </w:t>
      </w:r>
      <w:r w:rsidR="00454A73" w:rsidRPr="0069509F">
        <w:rPr>
          <w:rFonts w:ascii="Times New Roman" w:hAnsi="Times New Roman"/>
        </w:rPr>
        <w:t>RRC signalling structure, LTM and CLTM use same IE</w:t>
      </w:r>
      <w:r w:rsidR="00953A08" w:rsidRPr="0069509F">
        <w:rPr>
          <w:rFonts w:ascii="Times New Roman" w:hAnsi="Times New Roman"/>
        </w:rPr>
        <w:t xml:space="preserve"> </w:t>
      </w:r>
      <w:r w:rsidR="00D6732D" w:rsidRPr="0069509F">
        <w:rPr>
          <w:rFonts w:ascii="Times New Roman" w:hAnsi="Times New Roman"/>
        </w:rPr>
        <w:t>(</w:t>
      </w:r>
      <w:r w:rsidR="00953A08" w:rsidRPr="0069509F">
        <w:rPr>
          <w:rFonts w:ascii="Times New Roman" w:hAnsi="Times New Roman"/>
        </w:rPr>
        <w:t xml:space="preserve">i.e. </w:t>
      </w:r>
      <w:r w:rsidR="00D6732D" w:rsidRPr="0069509F">
        <w:rPr>
          <w:rFonts w:ascii="Times New Roman" w:hAnsi="Times New Roman"/>
          <w:i/>
          <w:iCs/>
        </w:rPr>
        <w:t>LTM-Candidate</w:t>
      </w:r>
      <w:r w:rsidR="00D6732D" w:rsidRPr="0069509F">
        <w:rPr>
          <w:rFonts w:ascii="Times New Roman" w:hAnsi="Times New Roman"/>
        </w:rPr>
        <w:t xml:space="preserve"> IE is re-used to model an CLTM candidate cell configuration</w:t>
      </w:r>
      <w:r w:rsidR="00953A08" w:rsidRPr="0069509F">
        <w:rPr>
          <w:rFonts w:ascii="Times New Roman" w:hAnsi="Times New Roman"/>
        </w:rPr>
        <w:t>)</w:t>
      </w:r>
      <w:r w:rsidR="00953A08" w:rsidRPr="0069509F">
        <w:rPr>
          <w:rFonts w:ascii="Times New Roman" w:hAnsi="Times New Roman"/>
          <w:b/>
        </w:rPr>
        <w:t xml:space="preserve"> </w:t>
      </w:r>
      <w:r w:rsidR="00454A73" w:rsidRPr="0069509F">
        <w:rPr>
          <w:rFonts w:ascii="Times New Roman" w:hAnsi="Times New Roman"/>
        </w:rPr>
        <w:t xml:space="preserve">to provide candidate configuration, which implies LTM and CLTM coexistence is supported. And in last meeting, </w:t>
      </w:r>
      <w:r w:rsidR="002D3080" w:rsidRPr="0069509F">
        <w:rPr>
          <w:rFonts w:ascii="Times New Roman" w:hAnsi="Times New Roman"/>
        </w:rPr>
        <w:t>it has agreed that for intra-CU CLTM, it is up to NW implementation to ensure that only the candidate cells belonging to the same CU as the current serving cell are provided with the execution conditions.</w:t>
      </w:r>
    </w:p>
    <w:p w14:paraId="2EFECA1F" w14:textId="77777777" w:rsidR="00712851" w:rsidRPr="0069509F" w:rsidRDefault="00712851" w:rsidP="00712851">
      <w:pPr>
        <w:pStyle w:val="Agreement"/>
        <w:tabs>
          <w:tab w:val="num" w:pos="1800"/>
        </w:tabs>
        <w:ind w:left="1800"/>
        <w:rPr>
          <w:rFonts w:ascii="Times New Roman" w:hAnsi="Times New Roman"/>
        </w:rPr>
      </w:pPr>
      <w:r w:rsidRPr="0069509F">
        <w:rPr>
          <w:rFonts w:ascii="Times New Roman" w:hAnsi="Times New Roman"/>
        </w:rPr>
        <w:t>For intra-CU CLTM, it is up to NW implementation to ensure that only the candidate cells belonging to the same CU as the current serving cell are provided with the execution conditions.</w:t>
      </w:r>
    </w:p>
    <w:p w14:paraId="7E59EB86" w14:textId="4EF37D81" w:rsidR="00712851" w:rsidRPr="0069509F" w:rsidRDefault="00E903D9" w:rsidP="00E903D9">
      <w:pPr>
        <w:rPr>
          <w:rFonts w:ascii="Times New Roman" w:hAnsi="Times New Roman"/>
        </w:rPr>
      </w:pPr>
      <w:r w:rsidRPr="0069509F">
        <w:rPr>
          <w:rFonts w:ascii="Times New Roman" w:hAnsi="Times New Roman"/>
        </w:rPr>
        <w:t>As subsequent LTM/CLTM is supported, there may be cases where an intra-CU CLTM candidate becomes an inter-CU LTM candidate following an inter-CU LTM execution. Conversely, an inter-CU LTM candidate may become an intra-CU (C)LTM candidate after an inter-CU LTM execution. To avoid frequent network reconfiguration when switching LTM candidate types, supporting a single candidate configuration with two triggers (LTM and CLTM) seems necessary.</w:t>
      </w:r>
      <w:r w:rsidR="00077C7F" w:rsidRPr="0069509F">
        <w:rPr>
          <w:rFonts w:ascii="Times New Roman" w:hAnsi="Times New Roman"/>
        </w:rPr>
        <w:t xml:space="preserve"> And even an intra-CU CLTM is associated with L1/L3 execution condition, we see no need to restrict NW to trigger the cell switch execution with cell switch MAC CE.</w:t>
      </w:r>
    </w:p>
    <w:p w14:paraId="69AA3624" w14:textId="580A27DD" w:rsidR="00712851" w:rsidRPr="0069509F" w:rsidRDefault="009D5436" w:rsidP="00BB5175">
      <w:pPr>
        <w:pStyle w:val="Proposal"/>
        <w:rPr>
          <w:rFonts w:ascii="Times New Roman" w:hAnsi="Times New Roman"/>
        </w:rPr>
      </w:pPr>
      <w:bookmarkStart w:id="23" w:name="_Toc194063935"/>
      <w:r w:rsidRPr="0069509F">
        <w:rPr>
          <w:rFonts w:ascii="Times New Roman" w:hAnsi="Times New Roman"/>
        </w:rPr>
        <w:t xml:space="preserve">Network </w:t>
      </w:r>
      <w:r w:rsidR="00035FBD" w:rsidRPr="0069509F">
        <w:rPr>
          <w:rFonts w:ascii="Times New Roman" w:hAnsi="Times New Roman"/>
        </w:rPr>
        <w:t>is allow</w:t>
      </w:r>
      <w:r w:rsidR="00BA50D5" w:rsidRPr="0069509F">
        <w:rPr>
          <w:rFonts w:ascii="Times New Roman" w:hAnsi="Times New Roman"/>
        </w:rPr>
        <w:t>ed</w:t>
      </w:r>
      <w:r w:rsidR="00035FBD" w:rsidRPr="0069509F">
        <w:rPr>
          <w:rFonts w:ascii="Times New Roman" w:hAnsi="Times New Roman"/>
        </w:rPr>
        <w:t xml:space="preserve"> to</w:t>
      </w:r>
      <w:r w:rsidRPr="0069509F">
        <w:rPr>
          <w:rFonts w:ascii="Times New Roman" w:hAnsi="Times New Roman"/>
        </w:rPr>
        <w:t xml:space="preserve"> trigger LTM cell switch execution </w:t>
      </w:r>
      <w:r w:rsidR="00035FBD" w:rsidRPr="0069509F">
        <w:rPr>
          <w:rFonts w:ascii="Times New Roman" w:hAnsi="Times New Roman"/>
        </w:rPr>
        <w:t xml:space="preserve">for a candidate cell </w:t>
      </w:r>
      <w:r w:rsidR="0038791B" w:rsidRPr="0069509F">
        <w:rPr>
          <w:rFonts w:ascii="Times New Roman" w:hAnsi="Times New Roman"/>
        </w:rPr>
        <w:t xml:space="preserve">which </w:t>
      </w:r>
      <w:r w:rsidR="00A506BD">
        <w:rPr>
          <w:rFonts w:ascii="Times New Roman" w:hAnsi="Times New Roman" w:hint="eastAsia"/>
        </w:rPr>
        <w:t xml:space="preserve">is </w:t>
      </w:r>
      <w:r w:rsidR="00035FBD" w:rsidRPr="0069509F">
        <w:rPr>
          <w:rFonts w:ascii="Times New Roman" w:hAnsi="Times New Roman"/>
        </w:rPr>
        <w:t>associated with CLTM execution condition.</w:t>
      </w:r>
      <w:bookmarkEnd w:id="23"/>
    </w:p>
    <w:p w14:paraId="2759725B" w14:textId="599D06C6" w:rsidR="003125EB" w:rsidRPr="0069509F" w:rsidRDefault="003C41F2" w:rsidP="003125EB">
      <w:pPr>
        <w:pStyle w:val="2"/>
        <w:rPr>
          <w:rFonts w:ascii="Times New Roman" w:hAnsi="Times New Roman" w:cs="Times New Roman"/>
        </w:rPr>
      </w:pPr>
      <w:r w:rsidRPr="0069509F">
        <w:rPr>
          <w:rFonts w:ascii="Times New Roman" w:hAnsi="Times New Roman" w:cs="Times New Roman"/>
        </w:rPr>
        <w:t>C</w:t>
      </w:r>
      <w:r w:rsidR="00AC4200" w:rsidRPr="0069509F">
        <w:rPr>
          <w:rFonts w:ascii="Times New Roman" w:hAnsi="Times New Roman" w:cs="Times New Roman"/>
        </w:rPr>
        <w:t>oexistence</w:t>
      </w:r>
      <w:r w:rsidRPr="0069509F">
        <w:rPr>
          <w:rFonts w:ascii="Times New Roman" w:hAnsi="Times New Roman" w:cs="Times New Roman"/>
        </w:rPr>
        <w:t xml:space="preserve"> </w:t>
      </w:r>
      <w:r w:rsidR="00AC4200" w:rsidRPr="0069509F">
        <w:rPr>
          <w:rFonts w:ascii="Times New Roman" w:hAnsi="Times New Roman" w:cs="Times New Roman"/>
        </w:rPr>
        <w:t xml:space="preserve"> </w:t>
      </w:r>
    </w:p>
    <w:p w14:paraId="3BB4E3B4" w14:textId="02354ED3" w:rsidR="00A9025C" w:rsidRPr="0069509F" w:rsidRDefault="00A9025C" w:rsidP="00F152DE">
      <w:pPr>
        <w:rPr>
          <w:rFonts w:ascii="Times New Roman" w:hAnsi="Times New Roman"/>
        </w:rPr>
      </w:pPr>
      <w:r w:rsidRPr="0069509F">
        <w:rPr>
          <w:rFonts w:ascii="Times New Roman" w:hAnsi="Times New Roman"/>
        </w:rPr>
        <w:t>In last meeting, RAN2 initially discussed the coexistence between R19 inter-CU LTM and other features, and the following conclusion has been reached</w:t>
      </w:r>
      <w:r w:rsidR="00E5452A" w:rsidRPr="0069509F">
        <w:rPr>
          <w:rFonts w:ascii="Times New Roman" w:hAnsi="Times New Roman"/>
        </w:rPr>
        <w:t>. For CLTM, similar conclusion can be followed.</w:t>
      </w:r>
    </w:p>
    <w:p w14:paraId="5627EDF0" w14:textId="576596B0" w:rsidR="00712851" w:rsidRPr="0069509F" w:rsidRDefault="00712851" w:rsidP="00A51346">
      <w:pPr>
        <w:pStyle w:val="Agreement"/>
        <w:tabs>
          <w:tab w:val="num" w:pos="1800"/>
        </w:tabs>
        <w:ind w:left="1800"/>
        <w:rPr>
          <w:rFonts w:ascii="Times New Roman" w:eastAsiaTheme="minorEastAsia" w:hAnsi="Times New Roman"/>
          <w:lang w:val="en-US" w:eastAsia="zh-CN"/>
        </w:rPr>
      </w:pPr>
      <w:r w:rsidRPr="0069509F">
        <w:rPr>
          <w:rFonts w:ascii="Times New Roman" w:hAnsi="Times New Roman"/>
          <w:lang w:val="en-US"/>
        </w:rPr>
        <w:t xml:space="preserve">Same as Rel-18 intra-CU LTM, Rel-19 inter-CU LTM could coexist with </w:t>
      </w:r>
      <w:proofErr w:type="spellStart"/>
      <w:r w:rsidRPr="0069509F">
        <w:rPr>
          <w:rFonts w:ascii="Times New Roman" w:hAnsi="Times New Roman"/>
          <w:lang w:val="en-US"/>
        </w:rPr>
        <w:t>CovE</w:t>
      </w:r>
      <w:proofErr w:type="spellEnd"/>
      <w:r w:rsidRPr="0069509F">
        <w:rPr>
          <w:rFonts w:ascii="Times New Roman" w:hAnsi="Times New Roman"/>
          <w:lang w:val="en-US"/>
        </w:rPr>
        <w:t>, (e)</w:t>
      </w:r>
      <w:proofErr w:type="spellStart"/>
      <w:r w:rsidRPr="0069509F">
        <w:rPr>
          <w:rFonts w:ascii="Times New Roman" w:hAnsi="Times New Roman"/>
          <w:lang w:val="en-US"/>
        </w:rPr>
        <w:t>RedCap</w:t>
      </w:r>
      <w:proofErr w:type="spellEnd"/>
      <w:r w:rsidRPr="0069509F">
        <w:rPr>
          <w:rFonts w:ascii="Times New Roman" w:hAnsi="Times New Roman"/>
          <w:lang w:val="en-US"/>
        </w:rPr>
        <w:t>, while couldn’t coexist with NRU. FFS on MIMO 2TA and NES.</w:t>
      </w:r>
    </w:p>
    <w:p w14:paraId="724B2576" w14:textId="77777777" w:rsidR="00E5452A" w:rsidRPr="0069509F" w:rsidRDefault="00E5452A" w:rsidP="00F152DE">
      <w:pPr>
        <w:rPr>
          <w:rFonts w:ascii="Times New Roman" w:hAnsi="Times New Roman"/>
          <w:lang w:val="en-US"/>
        </w:rPr>
      </w:pPr>
    </w:p>
    <w:p w14:paraId="2FE36BF7" w14:textId="3E5E330D" w:rsidR="00E5452A" w:rsidRPr="0069509F" w:rsidRDefault="00E5452A" w:rsidP="00F152DE">
      <w:pPr>
        <w:pStyle w:val="Proposal"/>
        <w:rPr>
          <w:rFonts w:ascii="Times New Roman" w:hAnsi="Times New Roman"/>
          <w:lang w:val="en-US"/>
        </w:rPr>
      </w:pPr>
      <w:bookmarkStart w:id="24" w:name="_Toc194063936"/>
      <w:r w:rsidRPr="0069509F">
        <w:rPr>
          <w:rFonts w:ascii="Times New Roman" w:hAnsi="Times New Roman"/>
          <w:lang w:val="en-US"/>
        </w:rPr>
        <w:lastRenderedPageBreak/>
        <w:t xml:space="preserve">Same as Rel-18 intra-CU LTM, Rel-19 intra-CU CLTM could coexist with </w:t>
      </w:r>
      <w:proofErr w:type="spellStart"/>
      <w:r w:rsidRPr="0069509F">
        <w:rPr>
          <w:rFonts w:ascii="Times New Roman" w:hAnsi="Times New Roman"/>
          <w:lang w:val="en-US"/>
        </w:rPr>
        <w:t>CovE</w:t>
      </w:r>
      <w:proofErr w:type="spellEnd"/>
      <w:r w:rsidRPr="0069509F">
        <w:rPr>
          <w:rFonts w:ascii="Times New Roman" w:hAnsi="Times New Roman"/>
          <w:lang w:val="en-US"/>
        </w:rPr>
        <w:t>, (e)</w:t>
      </w:r>
      <w:proofErr w:type="spellStart"/>
      <w:r w:rsidRPr="0069509F">
        <w:rPr>
          <w:rFonts w:ascii="Times New Roman" w:hAnsi="Times New Roman"/>
          <w:lang w:val="en-US"/>
        </w:rPr>
        <w:t>RedCap</w:t>
      </w:r>
      <w:proofErr w:type="spellEnd"/>
      <w:r w:rsidRPr="0069509F">
        <w:rPr>
          <w:rFonts w:ascii="Times New Roman" w:hAnsi="Times New Roman"/>
          <w:lang w:val="en-US"/>
        </w:rPr>
        <w:t>, while couldn’t coexist with NRU.</w:t>
      </w:r>
      <w:bookmarkEnd w:id="24"/>
    </w:p>
    <w:p w14:paraId="40497F9B" w14:textId="7A2B1B67" w:rsidR="00DB49DB" w:rsidRPr="0069509F" w:rsidRDefault="00E2059D" w:rsidP="00DB49DB">
      <w:pPr>
        <w:rPr>
          <w:rFonts w:ascii="Times New Roman" w:hAnsi="Times New Roman"/>
        </w:rPr>
      </w:pPr>
      <w:r w:rsidRPr="0069509F">
        <w:rPr>
          <w:rFonts w:ascii="Times New Roman" w:hAnsi="Times New Roman"/>
        </w:rPr>
        <w:t xml:space="preserve">In R18, LTM support the coexistence with </w:t>
      </w:r>
      <w:r w:rsidR="00163D03" w:rsidRPr="0069509F">
        <w:rPr>
          <w:rFonts w:ascii="Times New Roman" w:hAnsi="Times New Roman"/>
        </w:rPr>
        <w:t xml:space="preserve">R18 </w:t>
      </w:r>
      <w:r w:rsidR="009D53A8" w:rsidRPr="0069509F">
        <w:rPr>
          <w:rFonts w:ascii="Times New Roman" w:hAnsi="Times New Roman"/>
        </w:rPr>
        <w:t>MIMO 2TA</w:t>
      </w:r>
      <w:r w:rsidR="000F176D" w:rsidRPr="0069509F">
        <w:rPr>
          <w:rFonts w:ascii="Times New Roman" w:hAnsi="Times New Roman"/>
        </w:rPr>
        <w:t>. For CLTM, we understand</w:t>
      </w:r>
      <w:r w:rsidR="00793828" w:rsidRPr="0069509F">
        <w:rPr>
          <w:rFonts w:ascii="Times New Roman" w:hAnsi="Times New Roman"/>
        </w:rPr>
        <w:t xml:space="preserve"> </w:t>
      </w:r>
      <w:r w:rsidR="00A74B69" w:rsidRPr="0069509F">
        <w:rPr>
          <w:rFonts w:ascii="Times New Roman" w:hAnsi="Times New Roman"/>
        </w:rPr>
        <w:t>there is no need to prohibit a candidate cell configur</w:t>
      </w:r>
      <w:r w:rsidR="00AD63AA" w:rsidRPr="0069509F">
        <w:rPr>
          <w:rFonts w:ascii="Times New Roman" w:hAnsi="Times New Roman"/>
        </w:rPr>
        <w:t>ing</w:t>
      </w:r>
      <w:r w:rsidR="00A74B69" w:rsidRPr="0069509F">
        <w:rPr>
          <w:rFonts w:ascii="Times New Roman" w:hAnsi="Times New Roman"/>
        </w:rPr>
        <w:t xml:space="preserve"> </w:t>
      </w:r>
      <w:proofErr w:type="spellStart"/>
      <w:r w:rsidR="00A74B69" w:rsidRPr="0069509F">
        <w:rPr>
          <w:rFonts w:ascii="Times New Roman" w:hAnsi="Times New Roman"/>
        </w:rPr>
        <w:t>mTRP</w:t>
      </w:r>
      <w:proofErr w:type="spellEnd"/>
      <w:r w:rsidR="00A74B69" w:rsidRPr="0069509F">
        <w:rPr>
          <w:rFonts w:ascii="Times New Roman" w:hAnsi="Times New Roman"/>
        </w:rPr>
        <w:t>.</w:t>
      </w:r>
      <w:r w:rsidR="00AD63AA" w:rsidRPr="0069509F">
        <w:rPr>
          <w:rFonts w:ascii="Times New Roman" w:hAnsi="Times New Roman"/>
        </w:rPr>
        <w:t xml:space="preserve"> </w:t>
      </w:r>
    </w:p>
    <w:p w14:paraId="5C1C7BB4" w14:textId="77777777" w:rsidR="00885836" w:rsidRPr="0069509F" w:rsidRDefault="00885836" w:rsidP="00F152DE">
      <w:pPr>
        <w:pStyle w:val="Proposal"/>
        <w:rPr>
          <w:rFonts w:ascii="Times New Roman" w:hAnsi="Times New Roman"/>
        </w:rPr>
      </w:pPr>
      <w:bookmarkStart w:id="25" w:name="_Toc194063937"/>
      <w:r w:rsidRPr="0069509F">
        <w:rPr>
          <w:rFonts w:ascii="Times New Roman" w:hAnsi="Times New Roman"/>
        </w:rPr>
        <w:t>Support the coexistence of R18 MIMO two TA and CLTM.</w:t>
      </w:r>
      <w:bookmarkEnd w:id="25"/>
    </w:p>
    <w:p w14:paraId="4B5F2BBE" w14:textId="77777777" w:rsidR="00857167" w:rsidRPr="0069509F" w:rsidRDefault="00857167" w:rsidP="00DB49DB">
      <w:pPr>
        <w:rPr>
          <w:rFonts w:ascii="Times New Roman" w:hAnsi="Times New Roman"/>
        </w:rPr>
      </w:pPr>
      <w:r w:rsidRPr="0069509F">
        <w:rPr>
          <w:rFonts w:ascii="Times New Roman" w:hAnsi="Times New Roman"/>
        </w:rPr>
        <w:t xml:space="preserve">Currently we have agreed NW triggered early sync procedure and early TCI state activation/deactivation are supported for CLTM, while CLTM execution is triggered by UE based on pre-configured execution conditions. It should further study on how to align the beam of early sync, TCI state and CLTM execution since UE and NW may not be synced on the selected TRP/TAG. </w:t>
      </w:r>
    </w:p>
    <w:p w14:paraId="599B65A8" w14:textId="26ADBED5" w:rsidR="003B50E5" w:rsidRPr="0069509F" w:rsidRDefault="004D1200" w:rsidP="00F152DE">
      <w:pPr>
        <w:rPr>
          <w:rFonts w:ascii="Times New Roman" w:hAnsi="Times New Roman"/>
        </w:rPr>
      </w:pPr>
      <w:r w:rsidRPr="0069509F">
        <w:rPr>
          <w:rFonts w:ascii="Times New Roman" w:hAnsi="Times New Roman"/>
        </w:rPr>
        <w:t xml:space="preserve">In R18 LTM supporting MIMO 2TA, </w:t>
      </w:r>
      <w:r w:rsidR="00684073" w:rsidRPr="0069509F">
        <w:rPr>
          <w:rFonts w:ascii="Times New Roman" w:hAnsi="Times New Roman"/>
        </w:rPr>
        <w:t>UE determines the TA group of the accessed TRP according to the pointer associated with the indicated TCI state in LTM cell switch command.</w:t>
      </w:r>
      <w:r w:rsidR="00A757BE" w:rsidRPr="0069509F">
        <w:rPr>
          <w:rFonts w:ascii="Times New Roman" w:hAnsi="Times New Roman"/>
        </w:rPr>
        <w:t xml:space="preserve"> </w:t>
      </w:r>
      <w:r w:rsidR="007C7023" w:rsidRPr="0069509F">
        <w:rPr>
          <w:rFonts w:ascii="Times New Roman" w:hAnsi="Times New Roman"/>
        </w:rPr>
        <w:t>For PDCCH ordered early sync</w:t>
      </w:r>
      <w:r w:rsidRPr="0069509F">
        <w:rPr>
          <w:rFonts w:ascii="Times New Roman" w:hAnsi="Times New Roman"/>
        </w:rPr>
        <w:t xml:space="preserve"> in CLTM</w:t>
      </w:r>
      <w:r w:rsidR="007C7023" w:rsidRPr="0069509F">
        <w:rPr>
          <w:rFonts w:ascii="Times New Roman" w:hAnsi="Times New Roman"/>
        </w:rPr>
        <w:t>, UE follow</w:t>
      </w:r>
      <w:r w:rsidR="00077240" w:rsidRPr="0069509F">
        <w:rPr>
          <w:rFonts w:ascii="Times New Roman" w:hAnsi="Times New Roman"/>
        </w:rPr>
        <w:t>s</w:t>
      </w:r>
      <w:r w:rsidR="007C7023" w:rsidRPr="0069509F">
        <w:rPr>
          <w:rFonts w:ascii="Times New Roman" w:hAnsi="Times New Roman"/>
        </w:rPr>
        <w:t xml:space="preserve"> NW indication to perform RACH for TA </w:t>
      </w:r>
      <w:proofErr w:type="spellStart"/>
      <w:r w:rsidR="007C7023" w:rsidRPr="0069509F">
        <w:rPr>
          <w:rFonts w:ascii="Times New Roman" w:hAnsi="Times New Roman"/>
        </w:rPr>
        <w:t>acquision</w:t>
      </w:r>
      <w:proofErr w:type="spellEnd"/>
      <w:r w:rsidRPr="0069509F">
        <w:rPr>
          <w:rFonts w:ascii="Times New Roman" w:hAnsi="Times New Roman"/>
        </w:rPr>
        <w:t>, and NW can also provide the TAG info within the candidate TA MAC CE.</w:t>
      </w:r>
      <w:r w:rsidR="00704444" w:rsidRPr="0069509F">
        <w:rPr>
          <w:rFonts w:ascii="Times New Roman" w:hAnsi="Times New Roman"/>
        </w:rPr>
        <w:t xml:space="preserve"> Upon CLTM execution, UE could select the beam which associated with the same TAG</w:t>
      </w:r>
      <w:r w:rsidR="00CF2C31" w:rsidRPr="0069509F">
        <w:rPr>
          <w:rFonts w:ascii="Times New Roman" w:hAnsi="Times New Roman"/>
        </w:rPr>
        <w:t>. For early TCI state activation/deactivation, it can le</w:t>
      </w:r>
      <w:r w:rsidR="00903499" w:rsidRPr="0069509F">
        <w:rPr>
          <w:rFonts w:ascii="Times New Roman" w:hAnsi="Times New Roman"/>
        </w:rPr>
        <w:t>ave</w:t>
      </w:r>
      <w:r w:rsidR="00CF2C31" w:rsidRPr="0069509F">
        <w:rPr>
          <w:rFonts w:ascii="Times New Roman" w:hAnsi="Times New Roman"/>
        </w:rPr>
        <w:t xml:space="preserve"> </w:t>
      </w:r>
      <w:r w:rsidR="003D73B9" w:rsidRPr="0069509F">
        <w:rPr>
          <w:rFonts w:ascii="Times New Roman" w:hAnsi="Times New Roman"/>
        </w:rPr>
        <w:t>for</w:t>
      </w:r>
      <w:r w:rsidR="00CF2C31" w:rsidRPr="0069509F">
        <w:rPr>
          <w:rFonts w:ascii="Times New Roman" w:hAnsi="Times New Roman"/>
        </w:rPr>
        <w:t xml:space="preserve"> NW implementation to indicate the TCI state which pointer to same TAG as the one </w:t>
      </w:r>
      <w:r w:rsidR="00903499" w:rsidRPr="0069509F">
        <w:rPr>
          <w:rFonts w:ascii="Times New Roman" w:hAnsi="Times New Roman"/>
        </w:rPr>
        <w:t xml:space="preserve">indicated in PDCCH order for </w:t>
      </w:r>
      <w:r w:rsidR="00CF2C31" w:rsidRPr="0069509F">
        <w:rPr>
          <w:rFonts w:ascii="Times New Roman" w:hAnsi="Times New Roman"/>
        </w:rPr>
        <w:t>early sync</w:t>
      </w:r>
      <w:r w:rsidR="00D95454" w:rsidRPr="0069509F">
        <w:rPr>
          <w:rFonts w:ascii="Times New Roman" w:hAnsi="Times New Roman"/>
        </w:rPr>
        <w:t>.</w:t>
      </w:r>
      <w:bookmarkStart w:id="26" w:name="OLE_LINK4"/>
    </w:p>
    <w:p w14:paraId="0D4D4DFD" w14:textId="1CCDF15D" w:rsidR="003B50E5" w:rsidRPr="0069509F" w:rsidRDefault="00AD6B16" w:rsidP="00CB4E8D">
      <w:pPr>
        <w:pStyle w:val="Proposal"/>
        <w:rPr>
          <w:rFonts w:ascii="Times New Roman" w:hAnsi="Times New Roman"/>
        </w:rPr>
      </w:pPr>
      <w:bookmarkStart w:id="27" w:name="_Toc194063938"/>
      <w:bookmarkEnd w:id="26"/>
      <w:r w:rsidRPr="0069509F">
        <w:rPr>
          <w:rFonts w:ascii="Times New Roman" w:hAnsi="Times New Roman"/>
        </w:rPr>
        <w:t xml:space="preserve">The </w:t>
      </w:r>
      <w:r w:rsidR="003B50E5" w:rsidRPr="0069509F">
        <w:rPr>
          <w:rFonts w:ascii="Times New Roman" w:hAnsi="Times New Roman"/>
        </w:rPr>
        <w:t>beam alignment issue for CTM</w:t>
      </w:r>
      <w:r w:rsidR="00667BC8" w:rsidRPr="0069509F">
        <w:rPr>
          <w:rFonts w:ascii="Times New Roman" w:hAnsi="Times New Roman"/>
        </w:rPr>
        <w:t xml:space="preserve"> execution, early sync, TCI activation</w:t>
      </w:r>
      <w:r w:rsidR="00F70393" w:rsidRPr="0069509F">
        <w:rPr>
          <w:rFonts w:ascii="Times New Roman" w:hAnsi="Times New Roman"/>
        </w:rPr>
        <w:t xml:space="preserve"> can be resolved with following way: a)</w:t>
      </w:r>
      <w:r w:rsidR="00CB4E8D" w:rsidRPr="0069509F">
        <w:rPr>
          <w:rFonts w:ascii="Times New Roman" w:hAnsi="Times New Roman"/>
        </w:rPr>
        <w:t xml:space="preserve"> </w:t>
      </w:r>
      <w:r w:rsidR="00BB6654" w:rsidRPr="0069509F">
        <w:rPr>
          <w:rFonts w:ascii="Times New Roman" w:hAnsi="Times New Roman"/>
        </w:rPr>
        <w:t>TAG info is indicated in candidate TA MAC CE b)</w:t>
      </w:r>
      <w:r w:rsidR="00CE3A07" w:rsidRPr="0069509F">
        <w:rPr>
          <w:rFonts w:ascii="Times New Roman" w:hAnsi="Times New Roman"/>
        </w:rPr>
        <w:t xml:space="preserve"> for CLTM</w:t>
      </w:r>
      <w:r w:rsidR="00636B4B" w:rsidRPr="0069509F">
        <w:rPr>
          <w:rFonts w:ascii="Times New Roman" w:hAnsi="Times New Roman"/>
        </w:rPr>
        <w:t xml:space="preserve"> execution</w:t>
      </w:r>
      <w:r w:rsidR="00FF41AF" w:rsidRPr="0069509F">
        <w:rPr>
          <w:rFonts w:ascii="Times New Roman" w:hAnsi="Times New Roman"/>
        </w:rPr>
        <w:t>, UE select</w:t>
      </w:r>
      <w:r w:rsidR="00636B4B" w:rsidRPr="0069509F">
        <w:rPr>
          <w:rFonts w:ascii="Times New Roman" w:hAnsi="Times New Roman"/>
        </w:rPr>
        <w:t>s</w:t>
      </w:r>
      <w:r w:rsidR="00FF41AF" w:rsidRPr="0069509F">
        <w:rPr>
          <w:rFonts w:ascii="Times New Roman" w:hAnsi="Times New Roman"/>
        </w:rPr>
        <w:t xml:space="preserve"> the beam which </w:t>
      </w:r>
      <w:r w:rsidR="00214245" w:rsidRPr="0069509F">
        <w:rPr>
          <w:rFonts w:ascii="Times New Roman" w:hAnsi="Times New Roman"/>
        </w:rPr>
        <w:t>pointer to</w:t>
      </w:r>
      <w:r w:rsidR="00FF41AF" w:rsidRPr="0069509F">
        <w:rPr>
          <w:rFonts w:ascii="Times New Roman" w:hAnsi="Times New Roman"/>
        </w:rPr>
        <w:t xml:space="preserve"> same TAG</w:t>
      </w:r>
      <w:r w:rsidR="00F537AD" w:rsidRPr="0069509F">
        <w:rPr>
          <w:rFonts w:ascii="Times New Roman" w:hAnsi="Times New Roman"/>
        </w:rPr>
        <w:t xml:space="preserve"> of the available TA.</w:t>
      </w:r>
      <w:bookmarkEnd w:id="27"/>
      <w:r w:rsidR="00F152DE" w:rsidRPr="0069509F">
        <w:rPr>
          <w:rFonts w:ascii="Times New Roman" w:hAnsi="Times New Roman"/>
        </w:rPr>
        <w:t xml:space="preserve"> </w:t>
      </w:r>
    </w:p>
    <w:p w14:paraId="7F6313AB" w14:textId="497C8BAB" w:rsidR="00453011" w:rsidRPr="0069509F" w:rsidRDefault="00453011" w:rsidP="00A51346">
      <w:pPr>
        <w:rPr>
          <w:rFonts w:ascii="Times New Roman" w:hAnsi="Times New Roman"/>
        </w:rPr>
      </w:pPr>
      <w:r w:rsidRPr="0069509F">
        <w:rPr>
          <w:rFonts w:ascii="Times New Roman" w:hAnsi="Times New Roman"/>
        </w:rPr>
        <w:t>R19 MIMO further extend 2TA to UL</w:t>
      </w:r>
      <w:r w:rsidR="00AD6B16" w:rsidRPr="0069509F">
        <w:rPr>
          <w:rFonts w:ascii="Times New Roman" w:hAnsi="Times New Roman"/>
        </w:rPr>
        <w:t>-</w:t>
      </w:r>
      <w:r w:rsidRPr="0069509F">
        <w:rPr>
          <w:rFonts w:ascii="Times New Roman" w:hAnsi="Times New Roman"/>
        </w:rPr>
        <w:t>only TRP scenario</w:t>
      </w:r>
      <w:r w:rsidR="008C7674" w:rsidRPr="0069509F">
        <w:rPr>
          <w:rFonts w:ascii="Times New Roman" w:hAnsi="Times New Roman"/>
        </w:rPr>
        <w:t xml:space="preserve">, </w:t>
      </w:r>
      <w:r w:rsidR="003C047C" w:rsidRPr="0069509F">
        <w:rPr>
          <w:rFonts w:ascii="Times New Roman" w:hAnsi="Times New Roman"/>
        </w:rPr>
        <w:t xml:space="preserve">which require </w:t>
      </w:r>
      <w:r w:rsidR="00AD6B16" w:rsidRPr="0069509F">
        <w:rPr>
          <w:rFonts w:ascii="Times New Roman" w:hAnsi="Times New Roman"/>
        </w:rPr>
        <w:t xml:space="preserve">a </w:t>
      </w:r>
      <w:r w:rsidR="003C047C" w:rsidRPr="0069509F">
        <w:rPr>
          <w:rFonts w:ascii="Times New Roman" w:hAnsi="Times New Roman"/>
        </w:rPr>
        <w:t xml:space="preserve">dynamic adjustment on </w:t>
      </w:r>
      <w:proofErr w:type="spellStart"/>
      <w:r w:rsidR="003C047C" w:rsidRPr="0069509F">
        <w:rPr>
          <w:rFonts w:ascii="Times New Roman" w:hAnsi="Times New Roman"/>
        </w:rPr>
        <w:t>PL_offset</w:t>
      </w:r>
      <w:proofErr w:type="spellEnd"/>
      <w:r w:rsidR="003C047C" w:rsidRPr="0069509F">
        <w:rPr>
          <w:rFonts w:ascii="Times New Roman" w:hAnsi="Times New Roman"/>
        </w:rPr>
        <w:t xml:space="preserve"> for supporting</w:t>
      </w:r>
      <w:r w:rsidR="00AD6B16" w:rsidRPr="0069509F">
        <w:rPr>
          <w:rFonts w:ascii="Times New Roman" w:hAnsi="Times New Roman"/>
        </w:rPr>
        <w:t xml:space="preserve"> </w:t>
      </w:r>
      <w:r w:rsidR="003C047C" w:rsidRPr="0069509F">
        <w:rPr>
          <w:rFonts w:ascii="Times New Roman" w:hAnsi="Times New Roman"/>
        </w:rPr>
        <w:t>UL transmission on UL</w:t>
      </w:r>
      <w:r w:rsidR="00AD6B16" w:rsidRPr="0069509F">
        <w:rPr>
          <w:rFonts w:ascii="Times New Roman" w:hAnsi="Times New Roman"/>
        </w:rPr>
        <w:t>-</w:t>
      </w:r>
      <w:r w:rsidR="003C047C" w:rsidRPr="0069509F">
        <w:rPr>
          <w:rFonts w:ascii="Times New Roman" w:hAnsi="Times New Roman"/>
        </w:rPr>
        <w:t xml:space="preserve">only TRP. </w:t>
      </w:r>
      <w:r w:rsidR="00636B4B" w:rsidRPr="0069509F">
        <w:rPr>
          <w:rFonts w:ascii="Times New Roman" w:hAnsi="Times New Roman"/>
        </w:rPr>
        <w:t xml:space="preserve">Based on RAN1 discussion, the </w:t>
      </w:r>
      <w:proofErr w:type="spellStart"/>
      <w:r w:rsidR="00636B4B" w:rsidRPr="0069509F">
        <w:rPr>
          <w:rFonts w:ascii="Times New Roman" w:hAnsi="Times New Roman"/>
        </w:rPr>
        <w:t>PL_</w:t>
      </w:r>
      <w:r w:rsidR="003750F6" w:rsidRPr="0069509F">
        <w:rPr>
          <w:rFonts w:ascii="Times New Roman" w:hAnsi="Times New Roman"/>
        </w:rPr>
        <w:t>offset</w:t>
      </w:r>
      <w:proofErr w:type="spellEnd"/>
      <w:r w:rsidR="00636B4B" w:rsidRPr="0069509F">
        <w:rPr>
          <w:rFonts w:ascii="Times New Roman" w:hAnsi="Times New Roman"/>
        </w:rPr>
        <w:t xml:space="preserve"> is obtained by SRS measurement in NW side, which is not</w:t>
      </w:r>
      <w:r w:rsidR="00B35151" w:rsidRPr="0069509F">
        <w:rPr>
          <w:rFonts w:ascii="Times New Roman" w:hAnsi="Times New Roman"/>
        </w:rPr>
        <w:t xml:space="preserve"> supported </w:t>
      </w:r>
      <w:r w:rsidR="001930BC" w:rsidRPr="0069509F">
        <w:rPr>
          <w:rFonts w:ascii="Times New Roman" w:hAnsi="Times New Roman"/>
        </w:rPr>
        <w:t xml:space="preserve">for </w:t>
      </w:r>
      <w:r w:rsidR="00B35151" w:rsidRPr="0069509F">
        <w:rPr>
          <w:rFonts w:ascii="Times New Roman" w:hAnsi="Times New Roman"/>
        </w:rPr>
        <w:t xml:space="preserve">LTM candidate. </w:t>
      </w:r>
      <w:r w:rsidR="003C047C" w:rsidRPr="0069509F">
        <w:rPr>
          <w:rFonts w:ascii="Times New Roman" w:hAnsi="Times New Roman"/>
        </w:rPr>
        <w:t>A</w:t>
      </w:r>
      <w:r w:rsidR="008C7674" w:rsidRPr="0069509F">
        <w:rPr>
          <w:rFonts w:ascii="Times New Roman" w:hAnsi="Times New Roman"/>
        </w:rPr>
        <w:t xml:space="preserve">nd </w:t>
      </w:r>
      <w:r w:rsidR="00C837C2" w:rsidRPr="0069509F">
        <w:rPr>
          <w:rFonts w:ascii="Times New Roman" w:hAnsi="Times New Roman"/>
        </w:rPr>
        <w:t>whether to support coexistence of CLTM and R19 MIMO 2 TA is also studied in MIMO session. We can wait for their conclusion</w:t>
      </w:r>
      <w:r w:rsidR="00A51346" w:rsidRPr="0069509F">
        <w:rPr>
          <w:rFonts w:ascii="Times New Roman" w:hAnsi="Times New Roman"/>
        </w:rPr>
        <w:t xml:space="preserve"> and align views between Mobility session and MIMO session later.</w:t>
      </w:r>
    </w:p>
    <w:p w14:paraId="2678CC6C" w14:textId="268D37B1" w:rsidR="00A51346" w:rsidRPr="0069509F" w:rsidRDefault="00A51346" w:rsidP="00A51346">
      <w:pPr>
        <w:pStyle w:val="Proposal"/>
        <w:rPr>
          <w:rFonts w:ascii="Times New Roman" w:hAnsi="Times New Roman"/>
        </w:rPr>
      </w:pPr>
      <w:bookmarkStart w:id="28" w:name="_Toc194063939"/>
      <w:r w:rsidRPr="0069509F">
        <w:rPr>
          <w:rFonts w:ascii="Times New Roman" w:hAnsi="Times New Roman"/>
        </w:rPr>
        <w:t>FFS on the coexistence of R19 MIMO two TA and CLTM.</w:t>
      </w:r>
      <w:bookmarkEnd w:id="28"/>
    </w:p>
    <w:p w14:paraId="4D3C46A5" w14:textId="77777777" w:rsidR="008E065E" w:rsidRPr="0069509F" w:rsidRDefault="00C01F33" w:rsidP="001131BE">
      <w:pPr>
        <w:pStyle w:val="1"/>
        <w:spacing w:line="276" w:lineRule="auto"/>
        <w:rPr>
          <w:rFonts w:ascii="Times New Roman" w:hAnsi="Times New Roman" w:cs="Times New Roman"/>
        </w:rPr>
      </w:pPr>
      <w:bookmarkStart w:id="29" w:name="_Toc141709608"/>
      <w:bookmarkStart w:id="30" w:name="_Toc142319129"/>
      <w:bookmarkStart w:id="31" w:name="_Toc142319684"/>
      <w:bookmarkStart w:id="32" w:name="_Toc142320250"/>
      <w:bookmarkStart w:id="33" w:name="_Toc141709609"/>
      <w:bookmarkStart w:id="34" w:name="_Toc142319130"/>
      <w:bookmarkStart w:id="35" w:name="_Toc142319685"/>
      <w:bookmarkStart w:id="36" w:name="_Toc142320251"/>
      <w:bookmarkStart w:id="37" w:name="_Toc134200534"/>
      <w:bookmarkStart w:id="38" w:name="_Toc134258841"/>
      <w:bookmarkStart w:id="39" w:name="_Toc134694337"/>
      <w:bookmarkStart w:id="40" w:name="_Toc134694355"/>
      <w:bookmarkStart w:id="41" w:name="_Toc134694373"/>
      <w:bookmarkStart w:id="42" w:name="_Toc131429200"/>
      <w:bookmarkStart w:id="43" w:name="_Toc131436264"/>
      <w:bookmarkStart w:id="44" w:name="_Toc131491341"/>
      <w:bookmarkStart w:id="45" w:name="_Toc134200535"/>
      <w:bookmarkStart w:id="46" w:name="_Toc134258842"/>
      <w:bookmarkStart w:id="47" w:name="_Toc134694338"/>
      <w:bookmarkStart w:id="48" w:name="_Toc134694356"/>
      <w:bookmarkStart w:id="49" w:name="_Toc134694374"/>
      <w:bookmarkStart w:id="50" w:name="_Toc131429201"/>
      <w:bookmarkStart w:id="51" w:name="_Toc131436265"/>
      <w:bookmarkStart w:id="52" w:name="_Toc131491342"/>
      <w:bookmarkStart w:id="53" w:name="_Toc134200536"/>
      <w:bookmarkStart w:id="54" w:name="_Toc134258843"/>
      <w:bookmarkStart w:id="55" w:name="_Toc134694339"/>
      <w:bookmarkStart w:id="56" w:name="_Toc134694357"/>
      <w:bookmarkStart w:id="57" w:name="_Toc134694375"/>
      <w:bookmarkStart w:id="58" w:name="_Toc142319142"/>
      <w:bookmarkStart w:id="59" w:name="_Toc142319697"/>
      <w:bookmarkStart w:id="60" w:name="_Toc142320263"/>
      <w:bookmarkStart w:id="61" w:name="_Toc131429203"/>
      <w:bookmarkStart w:id="62" w:name="_Toc131436267"/>
      <w:bookmarkStart w:id="63" w:name="_Toc131491344"/>
      <w:bookmarkStart w:id="64" w:name="_Toc131429204"/>
      <w:bookmarkStart w:id="65" w:name="_Toc131436268"/>
      <w:bookmarkStart w:id="66" w:name="_Toc131491345"/>
      <w:bookmarkStart w:id="67" w:name="_Toc131429205"/>
      <w:bookmarkStart w:id="68" w:name="_Toc131436269"/>
      <w:bookmarkStart w:id="69" w:name="_Toc131491346"/>
      <w:bookmarkStart w:id="70" w:name="_Toc131429206"/>
      <w:bookmarkStart w:id="71" w:name="_Toc131436270"/>
      <w:bookmarkStart w:id="72" w:name="_Toc131491347"/>
      <w:bookmarkStart w:id="73" w:name="_Toc131429207"/>
      <w:bookmarkStart w:id="74" w:name="_Toc131436271"/>
      <w:bookmarkStart w:id="75" w:name="_Toc131491348"/>
      <w:bookmarkStart w:id="76" w:name="_Toc131429208"/>
      <w:bookmarkStart w:id="77" w:name="_Toc131436272"/>
      <w:bookmarkStart w:id="78" w:name="_Toc131491349"/>
      <w:bookmarkStart w:id="79" w:name="_Toc142319148"/>
      <w:bookmarkStart w:id="80" w:name="_Toc142319703"/>
      <w:bookmarkStart w:id="81" w:name="_Toc142320269"/>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69509F">
        <w:rPr>
          <w:rFonts w:ascii="Times New Roman" w:hAnsi="Times New Roman" w:cs="Times New Roman"/>
        </w:rPr>
        <w:t>Conclusion</w:t>
      </w:r>
    </w:p>
    <w:p w14:paraId="1C6EFBDE" w14:textId="4AA92CF6" w:rsidR="0031430C" w:rsidRPr="0069509F" w:rsidRDefault="0031430C" w:rsidP="000950B5">
      <w:pPr>
        <w:spacing w:line="276" w:lineRule="auto"/>
        <w:rPr>
          <w:rFonts w:ascii="Times New Roman" w:hAnsi="Times New Roman"/>
        </w:rPr>
      </w:pPr>
      <w:r w:rsidRPr="0069509F">
        <w:rPr>
          <w:rFonts w:ascii="Times New Roman" w:hAnsi="Times New Roman"/>
        </w:rPr>
        <w:t>Based on the discussion above, we have the following proposals:</w:t>
      </w:r>
    </w:p>
    <w:bookmarkStart w:id="82" w:name="OLE_LINK32"/>
    <w:bookmarkStart w:id="83" w:name="OLE_LINK33"/>
    <w:p w14:paraId="3471B943" w14:textId="77777777" w:rsidR="00355711" w:rsidRDefault="00700D8F">
      <w:pPr>
        <w:pStyle w:val="TOC1"/>
        <w:rPr>
          <w:rFonts w:asciiTheme="minorHAnsi" w:eastAsiaTheme="minorEastAsia" w:hAnsiTheme="minorHAnsi" w:cstheme="minorBidi" w:hint="eastAsia"/>
          <w:b w:val="0"/>
          <w:kern w:val="2"/>
          <w:sz w:val="22"/>
          <w:szCs w:val="24"/>
          <w:lang w:val="en-US"/>
          <w14:ligatures w14:val="standardContextual"/>
        </w:rPr>
      </w:pPr>
      <w:r w:rsidRPr="0069509F">
        <w:rPr>
          <w:rFonts w:ascii="Times New Roman" w:hAnsi="Times New Roman"/>
          <w:szCs w:val="22"/>
          <w:lang w:val="en-US"/>
        </w:rPr>
        <w:fldChar w:fldCharType="begin"/>
      </w:r>
      <w:r w:rsidRPr="0069509F">
        <w:rPr>
          <w:rFonts w:ascii="Times New Roman" w:hAnsi="Times New Roman"/>
        </w:rPr>
        <w:instrText xml:space="preserve"> TOC \n \p " " \h \z \t "Proposal,1" </w:instrText>
      </w:r>
      <w:r w:rsidRPr="0069509F">
        <w:rPr>
          <w:rFonts w:ascii="Times New Roman" w:hAnsi="Times New Roman"/>
          <w:szCs w:val="22"/>
          <w:lang w:val="en-US"/>
        </w:rPr>
        <w:fldChar w:fldCharType="separate"/>
      </w:r>
      <w:hyperlink w:anchor="_Toc194063926" w:history="1">
        <w:r w:rsidR="00355711" w:rsidRPr="004D679A">
          <w:rPr>
            <w:rStyle w:val="af2"/>
            <w:rFonts w:ascii="Times New Roman" w:hAnsi="Times New Roman" w:hint="eastAsia"/>
          </w:rPr>
          <w:t>Proposal 1</w:t>
        </w:r>
        <w:r w:rsidR="00355711">
          <w:rPr>
            <w:rFonts w:asciiTheme="minorHAnsi" w:eastAsiaTheme="minorEastAsia" w:hAnsiTheme="minorHAnsi" w:cstheme="minorBidi" w:hint="eastAsia"/>
            <w:b w:val="0"/>
            <w:kern w:val="2"/>
            <w:sz w:val="22"/>
            <w:szCs w:val="24"/>
            <w:lang w:val="en-US"/>
            <w14:ligatures w14:val="standardContextual"/>
          </w:rPr>
          <w:tab/>
        </w:r>
        <w:r w:rsidR="00355711" w:rsidRPr="004D679A">
          <w:rPr>
            <w:rStyle w:val="af2"/>
            <w:rFonts w:ascii="Times New Roman" w:hAnsi="Times New Roman" w:hint="eastAsia"/>
          </w:rPr>
          <w:t>Upon CLTM execution, UE stops the CLTM TAT associated with target cell and start the timeAlignmentTimer associated with PTAG.</w:t>
        </w:r>
      </w:hyperlink>
    </w:p>
    <w:p w14:paraId="09DD0FAB" w14:textId="77777777" w:rsidR="00355711" w:rsidRDefault="00355711">
      <w:pPr>
        <w:pStyle w:val="TOC1"/>
        <w:rPr>
          <w:rFonts w:asciiTheme="minorHAnsi" w:eastAsiaTheme="minorEastAsia" w:hAnsiTheme="minorHAnsi" w:cstheme="minorBidi" w:hint="eastAsia"/>
          <w:b w:val="0"/>
          <w:kern w:val="2"/>
          <w:sz w:val="22"/>
          <w:szCs w:val="24"/>
          <w:lang w:val="en-US"/>
          <w14:ligatures w14:val="standardContextual"/>
        </w:rPr>
      </w:pPr>
      <w:hyperlink w:anchor="_Toc194063927" w:history="1">
        <w:r w:rsidRPr="004D679A">
          <w:rPr>
            <w:rStyle w:val="af2"/>
            <w:rFonts w:ascii="Times New Roman" w:hAnsi="Times New Roman" w:hint="eastAsia"/>
          </w:rPr>
          <w:t>Proposal 2</w:t>
        </w:r>
        <w:r>
          <w:rPr>
            <w:rFonts w:asciiTheme="minorHAnsi" w:eastAsiaTheme="minorEastAsia" w:hAnsiTheme="minorHAnsi" w:cstheme="minorBidi" w:hint="eastAsia"/>
            <w:b w:val="0"/>
            <w:kern w:val="2"/>
            <w:sz w:val="22"/>
            <w:szCs w:val="24"/>
            <w:lang w:val="en-US"/>
            <w14:ligatures w14:val="standardContextual"/>
          </w:rPr>
          <w:tab/>
        </w:r>
        <w:r w:rsidRPr="004D679A">
          <w:rPr>
            <w:rStyle w:val="af2"/>
            <w:rFonts w:ascii="Times New Roman" w:hAnsi="Times New Roman" w:hint="eastAsia"/>
          </w:rPr>
          <w:t>The CLTM TAT timer of other candidate cell(s) is stopped upon cell switch execution, including both LTM/CLTM cell switch execution and L3 HO execution.</w:t>
        </w:r>
      </w:hyperlink>
    </w:p>
    <w:p w14:paraId="00AEBBD0" w14:textId="77777777" w:rsidR="00355711" w:rsidRDefault="00355711">
      <w:pPr>
        <w:pStyle w:val="TOC1"/>
        <w:rPr>
          <w:rFonts w:asciiTheme="minorHAnsi" w:eastAsiaTheme="minorEastAsia" w:hAnsiTheme="minorHAnsi" w:cstheme="minorBidi" w:hint="eastAsia"/>
          <w:b w:val="0"/>
          <w:kern w:val="2"/>
          <w:sz w:val="22"/>
          <w:szCs w:val="24"/>
          <w:lang w:val="en-US"/>
          <w14:ligatures w14:val="standardContextual"/>
        </w:rPr>
      </w:pPr>
      <w:hyperlink w:anchor="_Toc194063928" w:history="1">
        <w:r w:rsidRPr="004D679A">
          <w:rPr>
            <w:rStyle w:val="af2"/>
            <w:rFonts w:ascii="Times New Roman" w:hAnsi="Times New Roman" w:hint="eastAsia"/>
          </w:rPr>
          <w:t>Proposal 3</w:t>
        </w:r>
        <w:r>
          <w:rPr>
            <w:rFonts w:asciiTheme="minorHAnsi" w:eastAsiaTheme="minorEastAsia" w:hAnsiTheme="minorHAnsi" w:cstheme="minorBidi" w:hint="eastAsia"/>
            <w:b w:val="0"/>
            <w:kern w:val="2"/>
            <w:sz w:val="22"/>
            <w:szCs w:val="24"/>
            <w:lang w:val="en-US"/>
            <w14:ligatures w14:val="standardContextual"/>
          </w:rPr>
          <w:tab/>
        </w:r>
        <w:r w:rsidRPr="004D679A">
          <w:rPr>
            <w:rStyle w:val="af2"/>
            <w:rFonts w:ascii="Times New Roman" w:hAnsi="Times New Roman" w:hint="eastAsia"/>
          </w:rPr>
          <w:t>The CLTM TAT(s) is stopped upon the corresponding candidate cell is released.</w:t>
        </w:r>
      </w:hyperlink>
    </w:p>
    <w:p w14:paraId="4A67BFE0" w14:textId="77777777" w:rsidR="00355711" w:rsidRDefault="00355711">
      <w:pPr>
        <w:pStyle w:val="TOC1"/>
        <w:rPr>
          <w:rFonts w:asciiTheme="minorHAnsi" w:eastAsiaTheme="minorEastAsia" w:hAnsiTheme="minorHAnsi" w:cstheme="minorBidi" w:hint="eastAsia"/>
          <w:b w:val="0"/>
          <w:kern w:val="2"/>
          <w:sz w:val="22"/>
          <w:szCs w:val="24"/>
          <w:lang w:val="en-US"/>
          <w14:ligatures w14:val="standardContextual"/>
        </w:rPr>
      </w:pPr>
      <w:hyperlink w:anchor="_Toc194063929" w:history="1">
        <w:r w:rsidRPr="004D679A">
          <w:rPr>
            <w:rStyle w:val="af2"/>
            <w:rFonts w:ascii="Times New Roman" w:hAnsi="Times New Roman" w:hint="eastAsia"/>
          </w:rPr>
          <w:t>Proposal 4</w:t>
        </w:r>
        <w:r>
          <w:rPr>
            <w:rFonts w:asciiTheme="minorHAnsi" w:eastAsiaTheme="minorEastAsia" w:hAnsiTheme="minorHAnsi" w:cstheme="minorBidi" w:hint="eastAsia"/>
            <w:b w:val="0"/>
            <w:kern w:val="2"/>
            <w:sz w:val="22"/>
            <w:szCs w:val="24"/>
            <w:lang w:val="en-US"/>
            <w14:ligatures w14:val="standardContextual"/>
          </w:rPr>
          <w:tab/>
        </w:r>
        <w:r w:rsidRPr="004D679A">
          <w:rPr>
            <w:rStyle w:val="af2"/>
            <w:rFonts w:ascii="Times New Roman" w:hAnsi="Times New Roman" w:hint="eastAsia"/>
          </w:rPr>
          <w:t>Event triggered early sync to candidate cell(s) is supported for CLTM.</w:t>
        </w:r>
      </w:hyperlink>
    </w:p>
    <w:p w14:paraId="0938DFC1" w14:textId="77777777" w:rsidR="00355711" w:rsidRDefault="00355711">
      <w:pPr>
        <w:pStyle w:val="TOC1"/>
        <w:rPr>
          <w:rFonts w:asciiTheme="minorHAnsi" w:eastAsiaTheme="minorEastAsia" w:hAnsiTheme="minorHAnsi" w:cstheme="minorBidi" w:hint="eastAsia"/>
          <w:b w:val="0"/>
          <w:kern w:val="2"/>
          <w:sz w:val="22"/>
          <w:szCs w:val="24"/>
          <w:lang w:val="en-US"/>
          <w14:ligatures w14:val="standardContextual"/>
        </w:rPr>
      </w:pPr>
      <w:hyperlink w:anchor="_Toc194063930" w:history="1">
        <w:r w:rsidRPr="004D679A">
          <w:rPr>
            <w:rStyle w:val="af2"/>
            <w:rFonts w:ascii="Times New Roman" w:hAnsi="Times New Roman" w:hint="eastAsia"/>
          </w:rPr>
          <w:t>Proposal 5</w:t>
        </w:r>
        <w:r>
          <w:rPr>
            <w:rFonts w:asciiTheme="minorHAnsi" w:eastAsiaTheme="minorEastAsia" w:hAnsiTheme="minorHAnsi" w:cstheme="minorBidi" w:hint="eastAsia"/>
            <w:b w:val="0"/>
            <w:kern w:val="2"/>
            <w:sz w:val="22"/>
            <w:szCs w:val="24"/>
            <w:lang w:val="en-US"/>
            <w14:ligatures w14:val="standardContextual"/>
          </w:rPr>
          <w:tab/>
        </w:r>
        <w:r w:rsidRPr="004D679A">
          <w:rPr>
            <w:rStyle w:val="af2"/>
            <w:rFonts w:ascii="Times New Roman" w:hAnsi="Times New Roman" w:hint="eastAsia"/>
          </w:rPr>
          <w:t>UE based TA measurement is supported for CLTM.</w:t>
        </w:r>
      </w:hyperlink>
    </w:p>
    <w:p w14:paraId="65EC92DA" w14:textId="77777777" w:rsidR="00355711" w:rsidRDefault="00355711">
      <w:pPr>
        <w:pStyle w:val="TOC1"/>
        <w:rPr>
          <w:rFonts w:asciiTheme="minorHAnsi" w:eastAsiaTheme="minorEastAsia" w:hAnsiTheme="minorHAnsi" w:cstheme="minorBidi" w:hint="eastAsia"/>
          <w:b w:val="0"/>
          <w:kern w:val="2"/>
          <w:sz w:val="22"/>
          <w:szCs w:val="24"/>
          <w:lang w:val="en-US"/>
          <w14:ligatures w14:val="standardContextual"/>
        </w:rPr>
      </w:pPr>
      <w:hyperlink w:anchor="_Toc194063931" w:history="1">
        <w:r w:rsidRPr="004D679A">
          <w:rPr>
            <w:rStyle w:val="af2"/>
            <w:rFonts w:ascii="Times New Roman" w:hAnsi="Times New Roman" w:hint="eastAsia"/>
          </w:rPr>
          <w:t>Proposal 6</w:t>
        </w:r>
        <w:r>
          <w:rPr>
            <w:rFonts w:asciiTheme="minorHAnsi" w:eastAsiaTheme="minorEastAsia" w:hAnsiTheme="minorHAnsi" w:cstheme="minorBidi" w:hint="eastAsia"/>
            <w:b w:val="0"/>
            <w:kern w:val="2"/>
            <w:sz w:val="22"/>
            <w:szCs w:val="24"/>
            <w:lang w:val="en-US"/>
            <w14:ligatures w14:val="standardContextual"/>
          </w:rPr>
          <w:tab/>
        </w:r>
        <w:r w:rsidRPr="004D679A">
          <w:rPr>
            <w:rStyle w:val="af2"/>
            <w:rFonts w:ascii="Times New Roman" w:hAnsi="Times New Roman" w:hint="eastAsia"/>
          </w:rPr>
          <w:t>UE stops evaluating the execution condition(s) once a cell switch/handover is executed.</w:t>
        </w:r>
      </w:hyperlink>
    </w:p>
    <w:p w14:paraId="3FCAA7B0" w14:textId="77777777" w:rsidR="00355711" w:rsidRDefault="00355711">
      <w:pPr>
        <w:pStyle w:val="TOC1"/>
        <w:rPr>
          <w:rFonts w:asciiTheme="minorHAnsi" w:eastAsiaTheme="minorEastAsia" w:hAnsiTheme="minorHAnsi" w:cstheme="minorBidi" w:hint="eastAsia"/>
          <w:b w:val="0"/>
          <w:kern w:val="2"/>
          <w:sz w:val="22"/>
          <w:szCs w:val="24"/>
          <w:lang w:val="en-US"/>
          <w14:ligatures w14:val="standardContextual"/>
        </w:rPr>
      </w:pPr>
      <w:hyperlink w:anchor="_Toc194063932" w:history="1">
        <w:r w:rsidRPr="004D679A">
          <w:rPr>
            <w:rStyle w:val="af2"/>
            <w:rFonts w:ascii="Times New Roman" w:hAnsi="Times New Roman" w:hint="eastAsia"/>
          </w:rPr>
          <w:t>Proposal 7</w:t>
        </w:r>
        <w:r>
          <w:rPr>
            <w:rFonts w:asciiTheme="minorHAnsi" w:eastAsiaTheme="minorEastAsia" w:hAnsiTheme="minorHAnsi" w:cstheme="minorBidi" w:hint="eastAsia"/>
            <w:b w:val="0"/>
            <w:kern w:val="2"/>
            <w:sz w:val="22"/>
            <w:szCs w:val="24"/>
            <w:lang w:val="en-US"/>
            <w14:ligatures w14:val="standardContextual"/>
          </w:rPr>
          <w:tab/>
        </w:r>
        <w:r w:rsidRPr="004D679A">
          <w:rPr>
            <w:rStyle w:val="af2"/>
            <w:rFonts w:ascii="Times New Roman" w:hAnsi="Times New Roman" w:hint="eastAsia"/>
          </w:rPr>
          <w:t>Before any CLTM execution condition is satisfied, upon reception of HO command or LTM cell switch command MAC CE, the UE executes the HO procedure</w:t>
        </w:r>
        <w:r w:rsidRPr="004D679A">
          <w:rPr>
            <w:rStyle w:val="af2"/>
            <w:rFonts w:ascii="Times New Roman" w:eastAsia="Times New Roman" w:hAnsi="Times New Roman" w:hint="eastAsia"/>
            <w:lang w:val="en-US"/>
          </w:rPr>
          <w:t xml:space="preserve"> or LTM cell switch procedure, regardless of any previously received CLTM configuration.</w:t>
        </w:r>
      </w:hyperlink>
    </w:p>
    <w:p w14:paraId="5C8FD364" w14:textId="77777777" w:rsidR="00355711" w:rsidRDefault="00355711">
      <w:pPr>
        <w:pStyle w:val="TOC1"/>
        <w:rPr>
          <w:rFonts w:asciiTheme="minorHAnsi" w:eastAsiaTheme="minorEastAsia" w:hAnsiTheme="minorHAnsi" w:cstheme="minorBidi" w:hint="eastAsia"/>
          <w:b w:val="0"/>
          <w:kern w:val="2"/>
          <w:sz w:val="22"/>
          <w:szCs w:val="24"/>
          <w:lang w:val="en-US"/>
          <w14:ligatures w14:val="standardContextual"/>
        </w:rPr>
      </w:pPr>
      <w:hyperlink w:anchor="_Toc194063933" w:history="1">
        <w:r w:rsidRPr="004D679A">
          <w:rPr>
            <w:rStyle w:val="af2"/>
            <w:rFonts w:ascii="Times New Roman" w:hAnsi="Times New Roman" w:hint="eastAsia"/>
          </w:rPr>
          <w:t>Proposal 8</w:t>
        </w:r>
        <w:r>
          <w:rPr>
            <w:rFonts w:asciiTheme="minorHAnsi" w:eastAsiaTheme="minorEastAsia" w:hAnsiTheme="minorHAnsi" w:cstheme="minorBidi" w:hint="eastAsia"/>
            <w:b w:val="0"/>
            <w:kern w:val="2"/>
            <w:sz w:val="22"/>
            <w:szCs w:val="24"/>
            <w:lang w:val="en-US"/>
            <w14:ligatures w14:val="standardContextual"/>
          </w:rPr>
          <w:tab/>
        </w:r>
        <w:r w:rsidRPr="004D679A">
          <w:rPr>
            <w:rStyle w:val="af2"/>
            <w:rFonts w:ascii="Times New Roman" w:hAnsi="Times New Roman" w:hint="eastAsia"/>
          </w:rPr>
          <w:t>CLTM and L3 HO coexistence are supported.</w:t>
        </w:r>
      </w:hyperlink>
    </w:p>
    <w:p w14:paraId="14AD95F9" w14:textId="77777777" w:rsidR="00355711" w:rsidRDefault="00355711">
      <w:pPr>
        <w:pStyle w:val="TOC1"/>
        <w:rPr>
          <w:rFonts w:asciiTheme="minorHAnsi" w:eastAsiaTheme="minorEastAsia" w:hAnsiTheme="minorHAnsi" w:cstheme="minorBidi" w:hint="eastAsia"/>
          <w:b w:val="0"/>
          <w:kern w:val="2"/>
          <w:sz w:val="22"/>
          <w:szCs w:val="24"/>
          <w:lang w:val="en-US"/>
          <w14:ligatures w14:val="standardContextual"/>
        </w:rPr>
      </w:pPr>
      <w:hyperlink w:anchor="_Toc194063934" w:history="1">
        <w:r w:rsidRPr="004D679A">
          <w:rPr>
            <w:rStyle w:val="af2"/>
            <w:rFonts w:ascii="Times New Roman" w:hAnsi="Times New Roman" w:hint="eastAsia"/>
          </w:rPr>
          <w:t>Proposal 9</w:t>
        </w:r>
        <w:r>
          <w:rPr>
            <w:rFonts w:asciiTheme="minorHAnsi" w:eastAsiaTheme="minorEastAsia" w:hAnsiTheme="minorHAnsi" w:cstheme="minorBidi" w:hint="eastAsia"/>
            <w:b w:val="0"/>
            <w:kern w:val="2"/>
            <w:sz w:val="22"/>
            <w:szCs w:val="24"/>
            <w:lang w:val="en-US"/>
            <w14:ligatures w14:val="standardContextual"/>
          </w:rPr>
          <w:tab/>
        </w:r>
        <w:r w:rsidRPr="004D679A">
          <w:rPr>
            <w:rStyle w:val="af2"/>
            <w:rFonts w:ascii="Times New Roman" w:hAnsi="Times New Roman" w:hint="eastAsia"/>
          </w:rPr>
          <w:t>CLTM and DAPS coexistence is not supported.</w:t>
        </w:r>
      </w:hyperlink>
    </w:p>
    <w:p w14:paraId="625F217C" w14:textId="77777777" w:rsidR="00355711" w:rsidRDefault="00355711">
      <w:pPr>
        <w:pStyle w:val="TOC1"/>
        <w:rPr>
          <w:rFonts w:asciiTheme="minorHAnsi" w:eastAsiaTheme="minorEastAsia" w:hAnsiTheme="minorHAnsi" w:cstheme="minorBidi" w:hint="eastAsia"/>
          <w:b w:val="0"/>
          <w:kern w:val="2"/>
          <w:sz w:val="22"/>
          <w:szCs w:val="24"/>
          <w:lang w:val="en-US"/>
          <w14:ligatures w14:val="standardContextual"/>
        </w:rPr>
      </w:pPr>
      <w:hyperlink w:anchor="_Toc194063935" w:history="1">
        <w:r w:rsidRPr="004D679A">
          <w:rPr>
            <w:rStyle w:val="af2"/>
            <w:rFonts w:ascii="Times New Roman" w:hAnsi="Times New Roman" w:hint="eastAsia"/>
          </w:rPr>
          <w:t>Proposal 10</w:t>
        </w:r>
        <w:r>
          <w:rPr>
            <w:rFonts w:asciiTheme="minorHAnsi" w:eastAsiaTheme="minorEastAsia" w:hAnsiTheme="minorHAnsi" w:cstheme="minorBidi" w:hint="eastAsia"/>
            <w:b w:val="0"/>
            <w:kern w:val="2"/>
            <w:sz w:val="22"/>
            <w:szCs w:val="24"/>
            <w:lang w:val="en-US"/>
            <w14:ligatures w14:val="standardContextual"/>
          </w:rPr>
          <w:tab/>
        </w:r>
        <w:r w:rsidRPr="004D679A">
          <w:rPr>
            <w:rStyle w:val="af2"/>
            <w:rFonts w:ascii="Times New Roman" w:hAnsi="Times New Roman" w:hint="eastAsia"/>
          </w:rPr>
          <w:t>Network is allowed to trigger LTM cell switch execution for a candidate cell which is associated with CLTM execution condition.</w:t>
        </w:r>
      </w:hyperlink>
    </w:p>
    <w:p w14:paraId="76947C71" w14:textId="77777777" w:rsidR="00355711" w:rsidRDefault="00355711">
      <w:pPr>
        <w:pStyle w:val="TOC1"/>
        <w:rPr>
          <w:rFonts w:asciiTheme="minorHAnsi" w:eastAsiaTheme="minorEastAsia" w:hAnsiTheme="minorHAnsi" w:cstheme="minorBidi" w:hint="eastAsia"/>
          <w:b w:val="0"/>
          <w:kern w:val="2"/>
          <w:sz w:val="22"/>
          <w:szCs w:val="24"/>
          <w:lang w:val="en-US"/>
          <w14:ligatures w14:val="standardContextual"/>
        </w:rPr>
      </w:pPr>
      <w:hyperlink w:anchor="_Toc194063936" w:history="1">
        <w:r w:rsidRPr="004D679A">
          <w:rPr>
            <w:rStyle w:val="af2"/>
            <w:rFonts w:ascii="Times New Roman" w:hAnsi="Times New Roman" w:hint="eastAsia"/>
            <w:lang w:val="en-US"/>
          </w:rPr>
          <w:t>Proposal 11</w:t>
        </w:r>
        <w:r>
          <w:rPr>
            <w:rFonts w:asciiTheme="minorHAnsi" w:eastAsiaTheme="minorEastAsia" w:hAnsiTheme="minorHAnsi" w:cstheme="minorBidi" w:hint="eastAsia"/>
            <w:b w:val="0"/>
            <w:kern w:val="2"/>
            <w:sz w:val="22"/>
            <w:szCs w:val="24"/>
            <w:lang w:val="en-US"/>
            <w14:ligatures w14:val="standardContextual"/>
          </w:rPr>
          <w:tab/>
        </w:r>
        <w:r w:rsidRPr="004D679A">
          <w:rPr>
            <w:rStyle w:val="af2"/>
            <w:rFonts w:ascii="Times New Roman" w:hAnsi="Times New Roman" w:hint="eastAsia"/>
            <w:lang w:val="en-US"/>
          </w:rPr>
          <w:t>Same as Rel-18 intra-CU LTM, Rel-19 intra-CU CLTM could coexist with CovE, (e)RedCap, while couldn</w:t>
        </w:r>
        <w:r w:rsidRPr="004D679A">
          <w:rPr>
            <w:rStyle w:val="af2"/>
            <w:rFonts w:ascii="Times New Roman" w:hAnsi="Times New Roman" w:hint="eastAsia"/>
            <w:lang w:val="en-US"/>
          </w:rPr>
          <w:t>’</w:t>
        </w:r>
        <w:r w:rsidRPr="004D679A">
          <w:rPr>
            <w:rStyle w:val="af2"/>
            <w:rFonts w:ascii="Times New Roman" w:hAnsi="Times New Roman" w:hint="eastAsia"/>
            <w:lang w:val="en-US"/>
          </w:rPr>
          <w:t>t coexist with NRU.</w:t>
        </w:r>
      </w:hyperlink>
    </w:p>
    <w:p w14:paraId="3976F88E" w14:textId="77777777" w:rsidR="00355711" w:rsidRDefault="00355711">
      <w:pPr>
        <w:pStyle w:val="TOC1"/>
        <w:rPr>
          <w:rFonts w:asciiTheme="minorHAnsi" w:eastAsiaTheme="minorEastAsia" w:hAnsiTheme="minorHAnsi" w:cstheme="minorBidi" w:hint="eastAsia"/>
          <w:b w:val="0"/>
          <w:kern w:val="2"/>
          <w:sz w:val="22"/>
          <w:szCs w:val="24"/>
          <w:lang w:val="en-US"/>
          <w14:ligatures w14:val="standardContextual"/>
        </w:rPr>
      </w:pPr>
      <w:hyperlink w:anchor="_Toc194063937" w:history="1">
        <w:r w:rsidRPr="004D679A">
          <w:rPr>
            <w:rStyle w:val="af2"/>
            <w:rFonts w:ascii="Times New Roman" w:hAnsi="Times New Roman" w:hint="eastAsia"/>
          </w:rPr>
          <w:t>Proposal 12</w:t>
        </w:r>
        <w:r>
          <w:rPr>
            <w:rFonts w:asciiTheme="minorHAnsi" w:eastAsiaTheme="minorEastAsia" w:hAnsiTheme="minorHAnsi" w:cstheme="minorBidi" w:hint="eastAsia"/>
            <w:b w:val="0"/>
            <w:kern w:val="2"/>
            <w:sz w:val="22"/>
            <w:szCs w:val="24"/>
            <w:lang w:val="en-US"/>
            <w14:ligatures w14:val="standardContextual"/>
          </w:rPr>
          <w:tab/>
        </w:r>
        <w:r w:rsidRPr="004D679A">
          <w:rPr>
            <w:rStyle w:val="af2"/>
            <w:rFonts w:ascii="Times New Roman" w:hAnsi="Times New Roman" w:hint="eastAsia"/>
          </w:rPr>
          <w:t>Support the coexistence of R18 MIMO two TA and CLTM.</w:t>
        </w:r>
      </w:hyperlink>
    </w:p>
    <w:p w14:paraId="242A4305" w14:textId="77777777" w:rsidR="00355711" w:rsidRDefault="00355711">
      <w:pPr>
        <w:pStyle w:val="TOC1"/>
        <w:rPr>
          <w:rFonts w:asciiTheme="minorHAnsi" w:eastAsiaTheme="minorEastAsia" w:hAnsiTheme="minorHAnsi" w:cstheme="minorBidi" w:hint="eastAsia"/>
          <w:b w:val="0"/>
          <w:kern w:val="2"/>
          <w:sz w:val="22"/>
          <w:szCs w:val="24"/>
          <w:lang w:val="en-US"/>
          <w14:ligatures w14:val="standardContextual"/>
        </w:rPr>
      </w:pPr>
      <w:hyperlink w:anchor="_Toc194063938" w:history="1">
        <w:r w:rsidRPr="004D679A">
          <w:rPr>
            <w:rStyle w:val="af2"/>
            <w:rFonts w:ascii="Times New Roman" w:hAnsi="Times New Roman" w:hint="eastAsia"/>
          </w:rPr>
          <w:t>Proposal 13</w:t>
        </w:r>
        <w:r>
          <w:rPr>
            <w:rFonts w:asciiTheme="minorHAnsi" w:eastAsiaTheme="minorEastAsia" w:hAnsiTheme="minorHAnsi" w:cstheme="minorBidi" w:hint="eastAsia"/>
            <w:b w:val="0"/>
            <w:kern w:val="2"/>
            <w:sz w:val="22"/>
            <w:szCs w:val="24"/>
            <w:lang w:val="en-US"/>
            <w14:ligatures w14:val="standardContextual"/>
          </w:rPr>
          <w:tab/>
        </w:r>
        <w:r w:rsidRPr="004D679A">
          <w:rPr>
            <w:rStyle w:val="af2"/>
            <w:rFonts w:ascii="Times New Roman" w:hAnsi="Times New Roman" w:hint="eastAsia"/>
          </w:rPr>
          <w:t>The beam alignment issue for CTM execution, early sync, TCI activation can be resolved with following way: a) TAG info is indicated in candidate TA MAC CE b) for CLTM execution, UE selects the beam which pointer to same TAG of the available TA.</w:t>
        </w:r>
      </w:hyperlink>
    </w:p>
    <w:p w14:paraId="0459CBB8" w14:textId="77777777" w:rsidR="00355711" w:rsidRDefault="00355711">
      <w:pPr>
        <w:pStyle w:val="TOC1"/>
        <w:rPr>
          <w:rFonts w:asciiTheme="minorHAnsi" w:eastAsiaTheme="minorEastAsia" w:hAnsiTheme="minorHAnsi" w:cstheme="minorBidi" w:hint="eastAsia"/>
          <w:b w:val="0"/>
          <w:kern w:val="2"/>
          <w:sz w:val="22"/>
          <w:szCs w:val="24"/>
          <w:lang w:val="en-US"/>
          <w14:ligatures w14:val="standardContextual"/>
        </w:rPr>
      </w:pPr>
      <w:hyperlink w:anchor="_Toc194063939" w:history="1">
        <w:r w:rsidRPr="004D679A">
          <w:rPr>
            <w:rStyle w:val="af2"/>
            <w:rFonts w:ascii="Times New Roman" w:hAnsi="Times New Roman" w:hint="eastAsia"/>
          </w:rPr>
          <w:t>Proposal 14</w:t>
        </w:r>
        <w:r>
          <w:rPr>
            <w:rFonts w:asciiTheme="minorHAnsi" w:eastAsiaTheme="minorEastAsia" w:hAnsiTheme="minorHAnsi" w:cstheme="minorBidi" w:hint="eastAsia"/>
            <w:b w:val="0"/>
            <w:kern w:val="2"/>
            <w:sz w:val="22"/>
            <w:szCs w:val="24"/>
            <w:lang w:val="en-US"/>
            <w14:ligatures w14:val="standardContextual"/>
          </w:rPr>
          <w:tab/>
        </w:r>
        <w:r w:rsidRPr="004D679A">
          <w:rPr>
            <w:rStyle w:val="af2"/>
            <w:rFonts w:ascii="Times New Roman" w:hAnsi="Times New Roman" w:hint="eastAsia"/>
          </w:rPr>
          <w:t>FFS on the coexistence of R19 MIMO two TA and CLTM.</w:t>
        </w:r>
      </w:hyperlink>
    </w:p>
    <w:p w14:paraId="3E0C670C" w14:textId="03E90E77" w:rsidR="00326428" w:rsidRPr="0069509F" w:rsidRDefault="00700D8F" w:rsidP="00694800">
      <w:pPr>
        <w:pStyle w:val="TOC1"/>
        <w:rPr>
          <w:rFonts w:ascii="Times New Roman" w:hAnsi="Times New Roman"/>
        </w:rPr>
      </w:pPr>
      <w:r w:rsidRPr="0069509F">
        <w:rPr>
          <w:rFonts w:ascii="Times New Roman" w:hAnsi="Times New Roman"/>
        </w:rPr>
        <w:fldChar w:fldCharType="end"/>
      </w:r>
    </w:p>
    <w:bookmarkEnd w:id="82"/>
    <w:bookmarkEnd w:id="83"/>
    <w:p w14:paraId="51B38727" w14:textId="1E9AA00B" w:rsidR="00326428" w:rsidRPr="0069509F" w:rsidRDefault="00326428" w:rsidP="00326428">
      <w:pPr>
        <w:pStyle w:val="1"/>
        <w:rPr>
          <w:rFonts w:ascii="Times New Roman" w:hAnsi="Times New Roman" w:cs="Times New Roman"/>
        </w:rPr>
      </w:pPr>
      <w:r w:rsidRPr="0069509F">
        <w:rPr>
          <w:rFonts w:ascii="Times New Roman" w:hAnsi="Times New Roman" w:cs="Times New Roman"/>
        </w:rPr>
        <w:t xml:space="preserve">Reference </w:t>
      </w:r>
    </w:p>
    <w:p w14:paraId="2CFA96C5" w14:textId="4EAA2884" w:rsidR="00326428" w:rsidRPr="0069509F" w:rsidRDefault="00326428" w:rsidP="00326428">
      <w:pPr>
        <w:rPr>
          <w:rFonts w:ascii="Times New Roman" w:hAnsi="Times New Roman"/>
        </w:rPr>
      </w:pPr>
      <w:r w:rsidRPr="0069509F">
        <w:rPr>
          <w:rFonts w:ascii="Times New Roman" w:hAnsi="Times New Roman"/>
        </w:rPr>
        <w:t>[1] RP-234036 New WID-R19 Mobility Enhancements-v5.docx</w:t>
      </w:r>
    </w:p>
    <w:sectPr w:rsidR="00326428" w:rsidRPr="0069509F" w:rsidSect="009C585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362EF" w14:textId="77777777" w:rsidR="00EF724E" w:rsidRDefault="00EF724E">
      <w:r>
        <w:separator/>
      </w:r>
    </w:p>
  </w:endnote>
  <w:endnote w:type="continuationSeparator" w:id="0">
    <w:p w14:paraId="6386D6F7" w14:textId="77777777" w:rsidR="00EF724E" w:rsidRDefault="00EF7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84589" w14:textId="77777777" w:rsidR="00EF724E" w:rsidRDefault="00EF724E">
      <w:r>
        <w:separator/>
      </w:r>
    </w:p>
  </w:footnote>
  <w:footnote w:type="continuationSeparator" w:id="0">
    <w:p w14:paraId="19FF159F" w14:textId="77777777" w:rsidR="00EF724E" w:rsidRDefault="00EF7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EA47D6"/>
    <w:multiLevelType w:val="hybridMultilevel"/>
    <w:tmpl w:val="2506A0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037DD3"/>
    <w:multiLevelType w:val="hybridMultilevel"/>
    <w:tmpl w:val="D11C9C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8EF3DA5"/>
    <w:multiLevelType w:val="hybridMultilevel"/>
    <w:tmpl w:val="C23A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15DAE"/>
    <w:multiLevelType w:val="hybridMultilevel"/>
    <w:tmpl w:val="3F46CE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C05A8"/>
    <w:multiLevelType w:val="hybridMultilevel"/>
    <w:tmpl w:val="6D806690"/>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ED551A"/>
    <w:multiLevelType w:val="hybridMultilevel"/>
    <w:tmpl w:val="02EA06C2"/>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0" w15:restartNumberingAfterBreak="0">
    <w:nsid w:val="2F51706D"/>
    <w:multiLevelType w:val="hybridMultilevel"/>
    <w:tmpl w:val="87844A0E"/>
    <w:lvl w:ilvl="0" w:tplc="5B32149C">
      <w:numFmt w:val="bullet"/>
      <w:lvlText w:val="-"/>
      <w:lvlJc w:val="left"/>
      <w:pPr>
        <w:ind w:left="1140" w:hanging="42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75135E"/>
    <w:multiLevelType w:val="hybridMultilevel"/>
    <w:tmpl w:val="61486AF4"/>
    <w:lvl w:ilvl="0" w:tplc="F8848860">
      <w:start w:val="129"/>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88C24EC"/>
    <w:multiLevelType w:val="hybridMultilevel"/>
    <w:tmpl w:val="74789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4E2E6E"/>
    <w:multiLevelType w:val="hybridMultilevel"/>
    <w:tmpl w:val="C7127DB8"/>
    <w:lvl w:ilvl="0" w:tplc="04090019">
      <w:start w:val="1"/>
      <w:numFmt w:val="lowerLetter"/>
      <w:lvlText w:val="%1)"/>
      <w:lvlJc w:val="left"/>
      <w:pPr>
        <w:ind w:left="1724" w:hanging="420"/>
      </w:p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9" w15:restartNumberingAfterBreak="0">
    <w:nsid w:val="4D24223A"/>
    <w:multiLevelType w:val="hybridMultilevel"/>
    <w:tmpl w:val="049C5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32B06"/>
    <w:multiLevelType w:val="hybridMultilevel"/>
    <w:tmpl w:val="5F628D22"/>
    <w:lvl w:ilvl="0" w:tplc="2BC0DF16">
      <w:start w:val="1"/>
      <w:numFmt w:val="bullet"/>
      <w:lvlText w:val="-"/>
      <w:lvlJc w:val="left"/>
      <w:pPr>
        <w:ind w:left="1724" w:hanging="420"/>
      </w:pPr>
      <w:rPr>
        <w:rFonts w:ascii="Times New Roman" w:hAnsi="Times New Roman" w:cs="Times New Roman" w:hint="default"/>
        <w:lang w:val="en-US"/>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3" w15:restartNumberingAfterBreak="0">
    <w:nsid w:val="53BE549C"/>
    <w:multiLevelType w:val="hybridMultilevel"/>
    <w:tmpl w:val="56489A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6366D8"/>
    <w:multiLevelType w:val="hybridMultilevel"/>
    <w:tmpl w:val="57C0F05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B67F7D"/>
    <w:multiLevelType w:val="hybridMultilevel"/>
    <w:tmpl w:val="4F562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F90D1D"/>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6EE0234"/>
    <w:multiLevelType w:val="hybridMultilevel"/>
    <w:tmpl w:val="72047F9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0146DC0"/>
    <w:multiLevelType w:val="hybridMultilevel"/>
    <w:tmpl w:val="D6D8A82E"/>
    <w:lvl w:ilvl="0" w:tplc="8444CB20">
      <w:start w:val="1"/>
      <w:numFmt w:val="bullet"/>
      <w:pStyle w:val="Agreement"/>
      <w:lvlText w:val=""/>
      <w:lvlJc w:val="left"/>
      <w:pPr>
        <w:tabs>
          <w:tab w:val="num" w:pos="315"/>
        </w:tabs>
        <w:ind w:left="315" w:hanging="360"/>
      </w:pPr>
      <w:rPr>
        <w:rFonts w:ascii="Symbol" w:hAnsi="Symbol" w:hint="default"/>
        <w:b/>
        <w:i w:val="0"/>
        <w:color w:val="auto"/>
        <w:sz w:val="22"/>
        <w:lang w:val="en-GB"/>
      </w:rPr>
    </w:lvl>
    <w:lvl w:ilvl="1" w:tplc="04090003">
      <w:start w:val="1"/>
      <w:numFmt w:val="bullet"/>
      <w:lvlText w:val="o"/>
      <w:lvlJc w:val="left"/>
      <w:pPr>
        <w:tabs>
          <w:tab w:val="num" w:pos="136"/>
        </w:tabs>
        <w:ind w:left="136" w:hanging="360"/>
      </w:pPr>
      <w:rPr>
        <w:rFonts w:ascii="Courier New" w:hAnsi="Courier New" w:cs="Courier New" w:hint="default"/>
      </w:rPr>
    </w:lvl>
    <w:lvl w:ilvl="2" w:tplc="04090005">
      <w:start w:val="1"/>
      <w:numFmt w:val="bullet"/>
      <w:lvlText w:val=""/>
      <w:lvlJc w:val="left"/>
      <w:pPr>
        <w:tabs>
          <w:tab w:val="num" w:pos="856"/>
        </w:tabs>
        <w:ind w:left="856" w:hanging="360"/>
      </w:pPr>
      <w:rPr>
        <w:rFonts w:ascii="Wingdings" w:hAnsi="Wingdings" w:hint="default"/>
      </w:rPr>
    </w:lvl>
    <w:lvl w:ilvl="3" w:tplc="04090001" w:tentative="1">
      <w:start w:val="1"/>
      <w:numFmt w:val="bullet"/>
      <w:lvlText w:val=""/>
      <w:lvlJc w:val="left"/>
      <w:pPr>
        <w:tabs>
          <w:tab w:val="num" w:pos="1576"/>
        </w:tabs>
        <w:ind w:left="1576" w:hanging="360"/>
      </w:pPr>
      <w:rPr>
        <w:rFonts w:ascii="Symbol" w:hAnsi="Symbol" w:hint="default"/>
      </w:rPr>
    </w:lvl>
    <w:lvl w:ilvl="4" w:tplc="04090003" w:tentative="1">
      <w:start w:val="1"/>
      <w:numFmt w:val="bullet"/>
      <w:lvlText w:val="o"/>
      <w:lvlJc w:val="left"/>
      <w:pPr>
        <w:tabs>
          <w:tab w:val="num" w:pos="2296"/>
        </w:tabs>
        <w:ind w:left="2296" w:hanging="360"/>
      </w:pPr>
      <w:rPr>
        <w:rFonts w:ascii="Courier New" w:hAnsi="Courier New" w:cs="Courier New" w:hint="default"/>
      </w:rPr>
    </w:lvl>
    <w:lvl w:ilvl="5" w:tplc="04090005" w:tentative="1">
      <w:start w:val="1"/>
      <w:numFmt w:val="bullet"/>
      <w:lvlText w:val=""/>
      <w:lvlJc w:val="left"/>
      <w:pPr>
        <w:tabs>
          <w:tab w:val="num" w:pos="3016"/>
        </w:tabs>
        <w:ind w:left="3016" w:hanging="360"/>
      </w:pPr>
      <w:rPr>
        <w:rFonts w:ascii="Wingdings" w:hAnsi="Wingdings" w:hint="default"/>
      </w:rPr>
    </w:lvl>
    <w:lvl w:ilvl="6" w:tplc="04090001" w:tentative="1">
      <w:start w:val="1"/>
      <w:numFmt w:val="bullet"/>
      <w:lvlText w:val=""/>
      <w:lvlJc w:val="left"/>
      <w:pPr>
        <w:tabs>
          <w:tab w:val="num" w:pos="3736"/>
        </w:tabs>
        <w:ind w:left="3736" w:hanging="360"/>
      </w:pPr>
      <w:rPr>
        <w:rFonts w:ascii="Symbol" w:hAnsi="Symbol" w:hint="default"/>
      </w:rPr>
    </w:lvl>
    <w:lvl w:ilvl="7" w:tplc="04090003" w:tentative="1">
      <w:start w:val="1"/>
      <w:numFmt w:val="bullet"/>
      <w:lvlText w:val="o"/>
      <w:lvlJc w:val="left"/>
      <w:pPr>
        <w:tabs>
          <w:tab w:val="num" w:pos="4456"/>
        </w:tabs>
        <w:ind w:left="4456" w:hanging="360"/>
      </w:pPr>
      <w:rPr>
        <w:rFonts w:ascii="Courier New" w:hAnsi="Courier New" w:cs="Courier New" w:hint="default"/>
      </w:rPr>
    </w:lvl>
    <w:lvl w:ilvl="8" w:tplc="04090005" w:tentative="1">
      <w:start w:val="1"/>
      <w:numFmt w:val="bullet"/>
      <w:lvlText w:val=""/>
      <w:lvlJc w:val="left"/>
      <w:pPr>
        <w:tabs>
          <w:tab w:val="num" w:pos="5176"/>
        </w:tabs>
        <w:ind w:left="5176" w:hanging="360"/>
      </w:pPr>
      <w:rPr>
        <w:rFonts w:ascii="Wingdings" w:hAnsi="Wingdings" w:hint="default"/>
      </w:rPr>
    </w:lvl>
  </w:abstractNum>
  <w:abstractNum w:abstractNumId="33" w15:restartNumberingAfterBreak="0">
    <w:nsid w:val="761D7B47"/>
    <w:multiLevelType w:val="hybridMultilevel"/>
    <w:tmpl w:val="6F84B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13048D"/>
    <w:multiLevelType w:val="hybridMultilevel"/>
    <w:tmpl w:val="E9786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17222C"/>
    <w:multiLevelType w:val="hybridMultilevel"/>
    <w:tmpl w:val="6DD627F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5930420">
    <w:abstractNumId w:val="0"/>
  </w:num>
  <w:num w:numId="2" w16cid:durableId="1567719193">
    <w:abstractNumId w:val="15"/>
  </w:num>
  <w:num w:numId="3" w16cid:durableId="1313097828">
    <w:abstractNumId w:val="16"/>
  </w:num>
  <w:num w:numId="4" w16cid:durableId="881403373">
    <w:abstractNumId w:val="11"/>
  </w:num>
  <w:num w:numId="5" w16cid:durableId="1621035317">
    <w:abstractNumId w:val="25"/>
  </w:num>
  <w:num w:numId="6" w16cid:durableId="926957687">
    <w:abstractNumId w:val="12"/>
  </w:num>
  <w:num w:numId="7" w16cid:durableId="488446963">
    <w:abstractNumId w:val="21"/>
  </w:num>
  <w:num w:numId="8" w16cid:durableId="1478958239">
    <w:abstractNumId w:val="36"/>
  </w:num>
  <w:num w:numId="9" w16cid:durableId="60375903">
    <w:abstractNumId w:val="32"/>
  </w:num>
  <w:num w:numId="10" w16cid:durableId="970864755">
    <w:abstractNumId w:val="1"/>
  </w:num>
  <w:num w:numId="11" w16cid:durableId="566257855">
    <w:abstractNumId w:val="26"/>
  </w:num>
  <w:num w:numId="12" w16cid:durableId="663051260">
    <w:abstractNumId w:val="22"/>
  </w:num>
  <w:num w:numId="13" w16cid:durableId="1577742812">
    <w:abstractNumId w:val="29"/>
  </w:num>
  <w:num w:numId="14" w16cid:durableId="955336578">
    <w:abstractNumId w:val="6"/>
  </w:num>
  <w:num w:numId="15" w16cid:durableId="952519348">
    <w:abstractNumId w:val="10"/>
  </w:num>
  <w:num w:numId="16" w16cid:durableId="1288782686">
    <w:abstractNumId w:val="15"/>
  </w:num>
  <w:num w:numId="17" w16cid:durableId="1195339793">
    <w:abstractNumId w:val="5"/>
  </w:num>
  <w:num w:numId="18" w16cid:durableId="566381850">
    <w:abstractNumId w:val="15"/>
  </w:num>
  <w:num w:numId="19" w16cid:durableId="1780636880">
    <w:abstractNumId w:val="30"/>
  </w:num>
  <w:num w:numId="20" w16cid:durableId="2020545893">
    <w:abstractNumId w:val="15"/>
  </w:num>
  <w:num w:numId="21" w16cid:durableId="1314140708">
    <w:abstractNumId w:val="2"/>
  </w:num>
  <w:num w:numId="22" w16cid:durableId="1866598826">
    <w:abstractNumId w:val="24"/>
  </w:num>
  <w:num w:numId="23" w16cid:durableId="658271595">
    <w:abstractNumId w:val="28"/>
  </w:num>
  <w:num w:numId="24" w16cid:durableId="1230193074">
    <w:abstractNumId w:val="18"/>
  </w:num>
  <w:num w:numId="25" w16cid:durableId="905267255">
    <w:abstractNumId w:val="15"/>
  </w:num>
  <w:num w:numId="26" w16cid:durableId="212547056">
    <w:abstractNumId w:val="15"/>
  </w:num>
  <w:num w:numId="27" w16cid:durableId="374037775">
    <w:abstractNumId w:val="15"/>
  </w:num>
  <w:num w:numId="28" w16cid:durableId="1320235588">
    <w:abstractNumId w:val="19"/>
  </w:num>
  <w:num w:numId="29" w16cid:durableId="8485939">
    <w:abstractNumId w:val="33"/>
  </w:num>
  <w:num w:numId="30" w16cid:durableId="1174565711">
    <w:abstractNumId w:val="0"/>
  </w:num>
  <w:num w:numId="31" w16cid:durableId="1081025287">
    <w:abstractNumId w:val="27"/>
  </w:num>
  <w:num w:numId="32" w16cid:durableId="1190684421">
    <w:abstractNumId w:val="8"/>
  </w:num>
  <w:num w:numId="33" w16cid:durableId="2037845177">
    <w:abstractNumId w:val="13"/>
  </w:num>
  <w:num w:numId="34" w16cid:durableId="1250850927">
    <w:abstractNumId w:val="15"/>
  </w:num>
  <w:num w:numId="35" w16cid:durableId="41944917">
    <w:abstractNumId w:val="15"/>
  </w:num>
  <w:num w:numId="36" w16cid:durableId="2019572256">
    <w:abstractNumId w:val="31"/>
  </w:num>
  <w:num w:numId="37" w16cid:durableId="158817170">
    <w:abstractNumId w:val="9"/>
  </w:num>
  <w:num w:numId="38" w16cid:durableId="1408384899">
    <w:abstractNumId w:val="15"/>
  </w:num>
  <w:num w:numId="39" w16cid:durableId="194581044">
    <w:abstractNumId w:val="0"/>
  </w:num>
  <w:num w:numId="40" w16cid:durableId="692076546">
    <w:abstractNumId w:val="15"/>
  </w:num>
  <w:num w:numId="41" w16cid:durableId="1915511254">
    <w:abstractNumId w:val="15"/>
  </w:num>
  <w:num w:numId="42" w16cid:durableId="374043403">
    <w:abstractNumId w:val="17"/>
  </w:num>
  <w:num w:numId="43" w16cid:durableId="1846557203">
    <w:abstractNumId w:val="35"/>
  </w:num>
  <w:num w:numId="44" w16cid:durableId="1500656418">
    <w:abstractNumId w:val="7"/>
  </w:num>
  <w:num w:numId="45" w16cid:durableId="1241863470">
    <w:abstractNumId w:val="23"/>
  </w:num>
  <w:num w:numId="46" w16cid:durableId="752510514">
    <w:abstractNumId w:val="14"/>
  </w:num>
  <w:num w:numId="47" w16cid:durableId="1752770596">
    <w:abstractNumId w:val="4"/>
  </w:num>
  <w:num w:numId="48" w16cid:durableId="1808935286">
    <w:abstractNumId w:val="15"/>
  </w:num>
  <w:num w:numId="49" w16cid:durableId="140464619">
    <w:abstractNumId w:val="3"/>
  </w:num>
  <w:num w:numId="50" w16cid:durableId="1770813854">
    <w:abstractNumId w:val="34"/>
  </w:num>
  <w:num w:numId="51" w16cid:durableId="1934049365">
    <w:abstractNumId w:val="20"/>
  </w:num>
  <w:num w:numId="52" w16cid:durableId="1625425590">
    <w:abstractNumId w:val="15"/>
  </w:num>
  <w:num w:numId="53" w16cid:durableId="2046054231">
    <w:abstractNumId w:val="15"/>
  </w:num>
  <w:num w:numId="54" w16cid:durableId="12277754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577"/>
    <w:rsid w:val="00002A37"/>
    <w:rsid w:val="00002F37"/>
    <w:rsid w:val="00003007"/>
    <w:rsid w:val="0000301E"/>
    <w:rsid w:val="00003D67"/>
    <w:rsid w:val="0000446D"/>
    <w:rsid w:val="000046E3"/>
    <w:rsid w:val="00004B9F"/>
    <w:rsid w:val="0000544E"/>
    <w:rsid w:val="000063BE"/>
    <w:rsid w:val="00006446"/>
    <w:rsid w:val="00006896"/>
    <w:rsid w:val="00007686"/>
    <w:rsid w:val="00007CDC"/>
    <w:rsid w:val="000109FA"/>
    <w:rsid w:val="00010A71"/>
    <w:rsid w:val="00011006"/>
    <w:rsid w:val="0001107A"/>
    <w:rsid w:val="000112BC"/>
    <w:rsid w:val="00011B28"/>
    <w:rsid w:val="0001248B"/>
    <w:rsid w:val="00012B42"/>
    <w:rsid w:val="000133E3"/>
    <w:rsid w:val="00013710"/>
    <w:rsid w:val="00013BEB"/>
    <w:rsid w:val="00013D89"/>
    <w:rsid w:val="00013EE6"/>
    <w:rsid w:val="00014513"/>
    <w:rsid w:val="0001534E"/>
    <w:rsid w:val="00015515"/>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43E3"/>
    <w:rsid w:val="00025440"/>
    <w:rsid w:val="0002564D"/>
    <w:rsid w:val="0002596D"/>
    <w:rsid w:val="00025E43"/>
    <w:rsid w:val="00025ECA"/>
    <w:rsid w:val="000264FF"/>
    <w:rsid w:val="00026988"/>
    <w:rsid w:val="000278B2"/>
    <w:rsid w:val="00030ABB"/>
    <w:rsid w:val="00030AEB"/>
    <w:rsid w:val="00031E42"/>
    <w:rsid w:val="0003231E"/>
    <w:rsid w:val="000325B8"/>
    <w:rsid w:val="00032ADD"/>
    <w:rsid w:val="00033893"/>
    <w:rsid w:val="00034C15"/>
    <w:rsid w:val="00034CD1"/>
    <w:rsid w:val="00034CD6"/>
    <w:rsid w:val="000350A3"/>
    <w:rsid w:val="00035A87"/>
    <w:rsid w:val="00035FBD"/>
    <w:rsid w:val="00036338"/>
    <w:rsid w:val="0003688D"/>
    <w:rsid w:val="00036B8F"/>
    <w:rsid w:val="00036BA1"/>
    <w:rsid w:val="00036D53"/>
    <w:rsid w:val="00036F39"/>
    <w:rsid w:val="00037061"/>
    <w:rsid w:val="00037385"/>
    <w:rsid w:val="00037D60"/>
    <w:rsid w:val="000402BD"/>
    <w:rsid w:val="00040B41"/>
    <w:rsid w:val="000413F3"/>
    <w:rsid w:val="0004165A"/>
    <w:rsid w:val="00042105"/>
    <w:rsid w:val="000422E2"/>
    <w:rsid w:val="00042F22"/>
    <w:rsid w:val="00043839"/>
    <w:rsid w:val="00044105"/>
    <w:rsid w:val="00044438"/>
    <w:rsid w:val="000444EF"/>
    <w:rsid w:val="00044E9C"/>
    <w:rsid w:val="000451F4"/>
    <w:rsid w:val="000459A2"/>
    <w:rsid w:val="000460BB"/>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3E6A"/>
    <w:rsid w:val="00054990"/>
    <w:rsid w:val="00054B01"/>
    <w:rsid w:val="00054D4A"/>
    <w:rsid w:val="00054FC8"/>
    <w:rsid w:val="0005518F"/>
    <w:rsid w:val="000559BF"/>
    <w:rsid w:val="0005606A"/>
    <w:rsid w:val="00056274"/>
    <w:rsid w:val="00056574"/>
    <w:rsid w:val="00056E12"/>
    <w:rsid w:val="00057117"/>
    <w:rsid w:val="0005732A"/>
    <w:rsid w:val="00057929"/>
    <w:rsid w:val="00057AF1"/>
    <w:rsid w:val="00060B65"/>
    <w:rsid w:val="00060EC2"/>
    <w:rsid w:val="0006128F"/>
    <w:rsid w:val="00061295"/>
    <w:rsid w:val="0006138D"/>
    <w:rsid w:val="000616E7"/>
    <w:rsid w:val="00062C27"/>
    <w:rsid w:val="00063C1A"/>
    <w:rsid w:val="0006487E"/>
    <w:rsid w:val="00064F29"/>
    <w:rsid w:val="000653E1"/>
    <w:rsid w:val="00065DB8"/>
    <w:rsid w:val="00065E1A"/>
    <w:rsid w:val="0006605A"/>
    <w:rsid w:val="000668A7"/>
    <w:rsid w:val="000672F2"/>
    <w:rsid w:val="00067791"/>
    <w:rsid w:val="000703C4"/>
    <w:rsid w:val="00070AF3"/>
    <w:rsid w:val="000719BE"/>
    <w:rsid w:val="00071EE7"/>
    <w:rsid w:val="000720C6"/>
    <w:rsid w:val="000721C1"/>
    <w:rsid w:val="00072EF7"/>
    <w:rsid w:val="00073B81"/>
    <w:rsid w:val="00073C0E"/>
    <w:rsid w:val="00073DEC"/>
    <w:rsid w:val="00074330"/>
    <w:rsid w:val="000743BD"/>
    <w:rsid w:val="00074992"/>
    <w:rsid w:val="00074E26"/>
    <w:rsid w:val="000751C4"/>
    <w:rsid w:val="00075873"/>
    <w:rsid w:val="00075DF2"/>
    <w:rsid w:val="00076189"/>
    <w:rsid w:val="0007620B"/>
    <w:rsid w:val="00076C6F"/>
    <w:rsid w:val="00076D87"/>
    <w:rsid w:val="00077240"/>
    <w:rsid w:val="0007797F"/>
    <w:rsid w:val="00077C7F"/>
    <w:rsid w:val="00077E5F"/>
    <w:rsid w:val="0008036A"/>
    <w:rsid w:val="000804F5"/>
    <w:rsid w:val="00080675"/>
    <w:rsid w:val="00080B1B"/>
    <w:rsid w:val="0008189A"/>
    <w:rsid w:val="00081AE6"/>
    <w:rsid w:val="000821BB"/>
    <w:rsid w:val="000823E3"/>
    <w:rsid w:val="000827F0"/>
    <w:rsid w:val="000828E8"/>
    <w:rsid w:val="0008294C"/>
    <w:rsid w:val="0008432A"/>
    <w:rsid w:val="000847E6"/>
    <w:rsid w:val="00084B56"/>
    <w:rsid w:val="00084EA0"/>
    <w:rsid w:val="00085510"/>
    <w:rsid w:val="000855EB"/>
    <w:rsid w:val="00085B52"/>
    <w:rsid w:val="00085FE7"/>
    <w:rsid w:val="0008644E"/>
    <w:rsid w:val="000866DB"/>
    <w:rsid w:val="000866F2"/>
    <w:rsid w:val="00086DEB"/>
    <w:rsid w:val="00087384"/>
    <w:rsid w:val="0009009F"/>
    <w:rsid w:val="00090128"/>
    <w:rsid w:val="00090366"/>
    <w:rsid w:val="000909D2"/>
    <w:rsid w:val="00090E85"/>
    <w:rsid w:val="00090F26"/>
    <w:rsid w:val="00091557"/>
    <w:rsid w:val="00091D35"/>
    <w:rsid w:val="00091E2F"/>
    <w:rsid w:val="000924C1"/>
    <w:rsid w:val="000924F0"/>
    <w:rsid w:val="00093474"/>
    <w:rsid w:val="000934A5"/>
    <w:rsid w:val="00093B24"/>
    <w:rsid w:val="000945DA"/>
    <w:rsid w:val="00094900"/>
    <w:rsid w:val="0009493B"/>
    <w:rsid w:val="00094D3D"/>
    <w:rsid w:val="000950B5"/>
    <w:rsid w:val="0009510F"/>
    <w:rsid w:val="000951FC"/>
    <w:rsid w:val="000953A4"/>
    <w:rsid w:val="00095F26"/>
    <w:rsid w:val="00095F4E"/>
    <w:rsid w:val="0009645C"/>
    <w:rsid w:val="00096B42"/>
    <w:rsid w:val="00096B91"/>
    <w:rsid w:val="00096C1F"/>
    <w:rsid w:val="00096FE9"/>
    <w:rsid w:val="00097862"/>
    <w:rsid w:val="000A05CD"/>
    <w:rsid w:val="000A0CE8"/>
    <w:rsid w:val="000A0E1C"/>
    <w:rsid w:val="000A11E4"/>
    <w:rsid w:val="000A1880"/>
    <w:rsid w:val="000A1B7B"/>
    <w:rsid w:val="000A2134"/>
    <w:rsid w:val="000A2681"/>
    <w:rsid w:val="000A329F"/>
    <w:rsid w:val="000A3FCA"/>
    <w:rsid w:val="000A46E7"/>
    <w:rsid w:val="000A4FD0"/>
    <w:rsid w:val="000A5586"/>
    <w:rsid w:val="000A5691"/>
    <w:rsid w:val="000A56F2"/>
    <w:rsid w:val="000A5A82"/>
    <w:rsid w:val="000A6329"/>
    <w:rsid w:val="000A7E66"/>
    <w:rsid w:val="000B0F29"/>
    <w:rsid w:val="000B10E4"/>
    <w:rsid w:val="000B1151"/>
    <w:rsid w:val="000B1297"/>
    <w:rsid w:val="000B15CD"/>
    <w:rsid w:val="000B190F"/>
    <w:rsid w:val="000B1999"/>
    <w:rsid w:val="000B1CCD"/>
    <w:rsid w:val="000B20A1"/>
    <w:rsid w:val="000B2719"/>
    <w:rsid w:val="000B29C9"/>
    <w:rsid w:val="000B2ADE"/>
    <w:rsid w:val="000B37D5"/>
    <w:rsid w:val="000B3971"/>
    <w:rsid w:val="000B39CC"/>
    <w:rsid w:val="000B3A8F"/>
    <w:rsid w:val="000B3B7A"/>
    <w:rsid w:val="000B4AB9"/>
    <w:rsid w:val="000B4D03"/>
    <w:rsid w:val="000B56F5"/>
    <w:rsid w:val="000B5785"/>
    <w:rsid w:val="000B58C3"/>
    <w:rsid w:val="000B61E9"/>
    <w:rsid w:val="000B6395"/>
    <w:rsid w:val="000B676A"/>
    <w:rsid w:val="000B6C12"/>
    <w:rsid w:val="000C00A7"/>
    <w:rsid w:val="000C0292"/>
    <w:rsid w:val="000C0FAF"/>
    <w:rsid w:val="000C165A"/>
    <w:rsid w:val="000C1FB4"/>
    <w:rsid w:val="000C2291"/>
    <w:rsid w:val="000C2934"/>
    <w:rsid w:val="000C2E19"/>
    <w:rsid w:val="000C3034"/>
    <w:rsid w:val="000C3BA5"/>
    <w:rsid w:val="000C40A3"/>
    <w:rsid w:val="000C4617"/>
    <w:rsid w:val="000C470A"/>
    <w:rsid w:val="000C4901"/>
    <w:rsid w:val="000C52A3"/>
    <w:rsid w:val="000C52EF"/>
    <w:rsid w:val="000C577F"/>
    <w:rsid w:val="000C57BC"/>
    <w:rsid w:val="000C5855"/>
    <w:rsid w:val="000C66FC"/>
    <w:rsid w:val="000C709F"/>
    <w:rsid w:val="000C716D"/>
    <w:rsid w:val="000C762E"/>
    <w:rsid w:val="000C797B"/>
    <w:rsid w:val="000C79A4"/>
    <w:rsid w:val="000C7BAD"/>
    <w:rsid w:val="000D0673"/>
    <w:rsid w:val="000D0805"/>
    <w:rsid w:val="000D0D07"/>
    <w:rsid w:val="000D18E2"/>
    <w:rsid w:val="000D1DF1"/>
    <w:rsid w:val="000D1EF1"/>
    <w:rsid w:val="000D2513"/>
    <w:rsid w:val="000D2CE9"/>
    <w:rsid w:val="000D378C"/>
    <w:rsid w:val="000D3FD1"/>
    <w:rsid w:val="000D4797"/>
    <w:rsid w:val="000D4BB9"/>
    <w:rsid w:val="000D54B0"/>
    <w:rsid w:val="000D5E69"/>
    <w:rsid w:val="000D642A"/>
    <w:rsid w:val="000D6481"/>
    <w:rsid w:val="000D703E"/>
    <w:rsid w:val="000D7979"/>
    <w:rsid w:val="000D79D0"/>
    <w:rsid w:val="000D79FA"/>
    <w:rsid w:val="000E0527"/>
    <w:rsid w:val="000E0C76"/>
    <w:rsid w:val="000E17B9"/>
    <w:rsid w:val="000E1C2A"/>
    <w:rsid w:val="000E1E37"/>
    <w:rsid w:val="000E1E92"/>
    <w:rsid w:val="000E210C"/>
    <w:rsid w:val="000E262C"/>
    <w:rsid w:val="000E29DF"/>
    <w:rsid w:val="000E2E3D"/>
    <w:rsid w:val="000E32BB"/>
    <w:rsid w:val="000E3A91"/>
    <w:rsid w:val="000E3AED"/>
    <w:rsid w:val="000E3CEE"/>
    <w:rsid w:val="000E452C"/>
    <w:rsid w:val="000E54C1"/>
    <w:rsid w:val="000E5603"/>
    <w:rsid w:val="000E5F5E"/>
    <w:rsid w:val="000E64CB"/>
    <w:rsid w:val="000E67F3"/>
    <w:rsid w:val="000E6F94"/>
    <w:rsid w:val="000E7019"/>
    <w:rsid w:val="000E7E28"/>
    <w:rsid w:val="000F06D6"/>
    <w:rsid w:val="000F0EB1"/>
    <w:rsid w:val="000F1106"/>
    <w:rsid w:val="000F126F"/>
    <w:rsid w:val="000F176D"/>
    <w:rsid w:val="000F1ABE"/>
    <w:rsid w:val="000F21D0"/>
    <w:rsid w:val="000F2237"/>
    <w:rsid w:val="000F342A"/>
    <w:rsid w:val="000F354E"/>
    <w:rsid w:val="000F38C9"/>
    <w:rsid w:val="000F3BE9"/>
    <w:rsid w:val="000F3F6C"/>
    <w:rsid w:val="000F4165"/>
    <w:rsid w:val="000F41D9"/>
    <w:rsid w:val="000F4888"/>
    <w:rsid w:val="000F4982"/>
    <w:rsid w:val="000F5EAE"/>
    <w:rsid w:val="000F60A7"/>
    <w:rsid w:val="000F6DF3"/>
    <w:rsid w:val="000F7723"/>
    <w:rsid w:val="001005FF"/>
    <w:rsid w:val="00100B27"/>
    <w:rsid w:val="00100D5C"/>
    <w:rsid w:val="00100E66"/>
    <w:rsid w:val="00101958"/>
    <w:rsid w:val="001026FD"/>
    <w:rsid w:val="0010288B"/>
    <w:rsid w:val="0010441A"/>
    <w:rsid w:val="0010477A"/>
    <w:rsid w:val="00104AD6"/>
    <w:rsid w:val="00104DB5"/>
    <w:rsid w:val="0010548A"/>
    <w:rsid w:val="00105C0D"/>
    <w:rsid w:val="001062FB"/>
    <w:rsid w:val="001063E6"/>
    <w:rsid w:val="00106E59"/>
    <w:rsid w:val="00110591"/>
    <w:rsid w:val="001109BF"/>
    <w:rsid w:val="001110A6"/>
    <w:rsid w:val="00111721"/>
    <w:rsid w:val="001118BC"/>
    <w:rsid w:val="00111EB5"/>
    <w:rsid w:val="0011236E"/>
    <w:rsid w:val="001124AB"/>
    <w:rsid w:val="001129A9"/>
    <w:rsid w:val="00112A82"/>
    <w:rsid w:val="001131BE"/>
    <w:rsid w:val="001131EB"/>
    <w:rsid w:val="00113CF4"/>
    <w:rsid w:val="00114144"/>
    <w:rsid w:val="00114902"/>
    <w:rsid w:val="00114A7A"/>
    <w:rsid w:val="001153EA"/>
    <w:rsid w:val="00115643"/>
    <w:rsid w:val="001158A9"/>
    <w:rsid w:val="00115B58"/>
    <w:rsid w:val="00115D27"/>
    <w:rsid w:val="00116765"/>
    <w:rsid w:val="0011793D"/>
    <w:rsid w:val="00120C9A"/>
    <w:rsid w:val="00120E32"/>
    <w:rsid w:val="001215BD"/>
    <w:rsid w:val="001219F5"/>
    <w:rsid w:val="00121A20"/>
    <w:rsid w:val="00121CEE"/>
    <w:rsid w:val="00122113"/>
    <w:rsid w:val="0012290A"/>
    <w:rsid w:val="001229D3"/>
    <w:rsid w:val="00122AFF"/>
    <w:rsid w:val="0012377F"/>
    <w:rsid w:val="00124314"/>
    <w:rsid w:val="00124DEB"/>
    <w:rsid w:val="00126B4A"/>
    <w:rsid w:val="00130056"/>
    <w:rsid w:val="00130A84"/>
    <w:rsid w:val="00132186"/>
    <w:rsid w:val="0013223A"/>
    <w:rsid w:val="00132920"/>
    <w:rsid w:val="00132FD0"/>
    <w:rsid w:val="00133105"/>
    <w:rsid w:val="0013347A"/>
    <w:rsid w:val="001344C0"/>
    <w:rsid w:val="001346FA"/>
    <w:rsid w:val="00134BBE"/>
    <w:rsid w:val="00135252"/>
    <w:rsid w:val="001355CF"/>
    <w:rsid w:val="001358E1"/>
    <w:rsid w:val="001364A8"/>
    <w:rsid w:val="00136545"/>
    <w:rsid w:val="00136B2C"/>
    <w:rsid w:val="0013744A"/>
    <w:rsid w:val="001375A8"/>
    <w:rsid w:val="001377EE"/>
    <w:rsid w:val="00137AB5"/>
    <w:rsid w:val="00137F0B"/>
    <w:rsid w:val="00140006"/>
    <w:rsid w:val="001403DD"/>
    <w:rsid w:val="001408F0"/>
    <w:rsid w:val="00141188"/>
    <w:rsid w:val="00141434"/>
    <w:rsid w:val="001417D9"/>
    <w:rsid w:val="001419C2"/>
    <w:rsid w:val="001419D5"/>
    <w:rsid w:val="00141BE7"/>
    <w:rsid w:val="001423D1"/>
    <w:rsid w:val="00143959"/>
    <w:rsid w:val="00143D26"/>
    <w:rsid w:val="00143FC8"/>
    <w:rsid w:val="00143FCA"/>
    <w:rsid w:val="001456EB"/>
    <w:rsid w:val="001471AF"/>
    <w:rsid w:val="00147553"/>
    <w:rsid w:val="0014759C"/>
    <w:rsid w:val="001479F0"/>
    <w:rsid w:val="00147BCE"/>
    <w:rsid w:val="00150890"/>
    <w:rsid w:val="00151BB5"/>
    <w:rsid w:val="00151E23"/>
    <w:rsid w:val="0015222E"/>
    <w:rsid w:val="001526E0"/>
    <w:rsid w:val="00152CC3"/>
    <w:rsid w:val="001547CD"/>
    <w:rsid w:val="001547EF"/>
    <w:rsid w:val="001551B5"/>
    <w:rsid w:val="00155660"/>
    <w:rsid w:val="00155733"/>
    <w:rsid w:val="001566BD"/>
    <w:rsid w:val="00156A15"/>
    <w:rsid w:val="00156DD4"/>
    <w:rsid w:val="00157CE2"/>
    <w:rsid w:val="00160238"/>
    <w:rsid w:val="0016057A"/>
    <w:rsid w:val="001605D8"/>
    <w:rsid w:val="00160B50"/>
    <w:rsid w:val="00161C53"/>
    <w:rsid w:val="00161D69"/>
    <w:rsid w:val="00162501"/>
    <w:rsid w:val="001625E9"/>
    <w:rsid w:val="00162AA3"/>
    <w:rsid w:val="00163051"/>
    <w:rsid w:val="0016335D"/>
    <w:rsid w:val="00163D03"/>
    <w:rsid w:val="00163D60"/>
    <w:rsid w:val="00163EF9"/>
    <w:rsid w:val="001642D7"/>
    <w:rsid w:val="00165327"/>
    <w:rsid w:val="00165416"/>
    <w:rsid w:val="00165545"/>
    <w:rsid w:val="001657B5"/>
    <w:rsid w:val="001658D0"/>
    <w:rsid w:val="001659C1"/>
    <w:rsid w:val="00166050"/>
    <w:rsid w:val="0016626F"/>
    <w:rsid w:val="00166588"/>
    <w:rsid w:val="00166B9C"/>
    <w:rsid w:val="00166BB5"/>
    <w:rsid w:val="00166FBB"/>
    <w:rsid w:val="001674A2"/>
    <w:rsid w:val="00167804"/>
    <w:rsid w:val="00167DBA"/>
    <w:rsid w:val="00167E55"/>
    <w:rsid w:val="001703C6"/>
    <w:rsid w:val="001706C9"/>
    <w:rsid w:val="001710FA"/>
    <w:rsid w:val="001717B8"/>
    <w:rsid w:val="001725DC"/>
    <w:rsid w:val="00172A49"/>
    <w:rsid w:val="00172D7F"/>
    <w:rsid w:val="00173A8E"/>
    <w:rsid w:val="00173AAD"/>
    <w:rsid w:val="00173B6C"/>
    <w:rsid w:val="00173D54"/>
    <w:rsid w:val="00173E4C"/>
    <w:rsid w:val="00174D59"/>
    <w:rsid w:val="00174FA7"/>
    <w:rsid w:val="00175B39"/>
    <w:rsid w:val="00176A65"/>
    <w:rsid w:val="00176C1D"/>
    <w:rsid w:val="00176E2E"/>
    <w:rsid w:val="00180CD9"/>
    <w:rsid w:val="0018143F"/>
    <w:rsid w:val="00181F13"/>
    <w:rsid w:val="00181FDE"/>
    <w:rsid w:val="00183C22"/>
    <w:rsid w:val="00183E2C"/>
    <w:rsid w:val="0018407B"/>
    <w:rsid w:val="00184FB9"/>
    <w:rsid w:val="0018510E"/>
    <w:rsid w:val="0018545E"/>
    <w:rsid w:val="0018570B"/>
    <w:rsid w:val="00185A98"/>
    <w:rsid w:val="001860C7"/>
    <w:rsid w:val="00186673"/>
    <w:rsid w:val="00186DEC"/>
    <w:rsid w:val="00187968"/>
    <w:rsid w:val="00187D8A"/>
    <w:rsid w:val="00190AC1"/>
    <w:rsid w:val="00191216"/>
    <w:rsid w:val="0019129C"/>
    <w:rsid w:val="001915CE"/>
    <w:rsid w:val="00191C97"/>
    <w:rsid w:val="00192482"/>
    <w:rsid w:val="00193052"/>
    <w:rsid w:val="001930BC"/>
    <w:rsid w:val="0019341A"/>
    <w:rsid w:val="00193C64"/>
    <w:rsid w:val="00193F97"/>
    <w:rsid w:val="001940CC"/>
    <w:rsid w:val="00194C33"/>
    <w:rsid w:val="001952A4"/>
    <w:rsid w:val="00195779"/>
    <w:rsid w:val="001957D0"/>
    <w:rsid w:val="00195BB4"/>
    <w:rsid w:val="001971A4"/>
    <w:rsid w:val="00197456"/>
    <w:rsid w:val="00197DF9"/>
    <w:rsid w:val="00197E05"/>
    <w:rsid w:val="001A0948"/>
    <w:rsid w:val="001A1525"/>
    <w:rsid w:val="001A16EB"/>
    <w:rsid w:val="001A1952"/>
    <w:rsid w:val="001A1987"/>
    <w:rsid w:val="001A1AE7"/>
    <w:rsid w:val="001A2489"/>
    <w:rsid w:val="001A2564"/>
    <w:rsid w:val="001A315D"/>
    <w:rsid w:val="001A36D7"/>
    <w:rsid w:val="001A466F"/>
    <w:rsid w:val="001A4E1A"/>
    <w:rsid w:val="001A518D"/>
    <w:rsid w:val="001A5AA2"/>
    <w:rsid w:val="001A6173"/>
    <w:rsid w:val="001A697D"/>
    <w:rsid w:val="001A6A1F"/>
    <w:rsid w:val="001A6CBA"/>
    <w:rsid w:val="001A6D86"/>
    <w:rsid w:val="001A6E74"/>
    <w:rsid w:val="001A7206"/>
    <w:rsid w:val="001A7DA6"/>
    <w:rsid w:val="001A7EA0"/>
    <w:rsid w:val="001B05F9"/>
    <w:rsid w:val="001B0B6C"/>
    <w:rsid w:val="001B0D0F"/>
    <w:rsid w:val="001B0D97"/>
    <w:rsid w:val="001B0DBB"/>
    <w:rsid w:val="001B15E4"/>
    <w:rsid w:val="001B1C16"/>
    <w:rsid w:val="001B2C81"/>
    <w:rsid w:val="001B341B"/>
    <w:rsid w:val="001B3EDD"/>
    <w:rsid w:val="001B3F32"/>
    <w:rsid w:val="001B41EA"/>
    <w:rsid w:val="001B54EE"/>
    <w:rsid w:val="001B5A5D"/>
    <w:rsid w:val="001B5A94"/>
    <w:rsid w:val="001B6967"/>
    <w:rsid w:val="001B72EC"/>
    <w:rsid w:val="001B78F6"/>
    <w:rsid w:val="001C1428"/>
    <w:rsid w:val="001C1CE5"/>
    <w:rsid w:val="001C28B7"/>
    <w:rsid w:val="001C28CD"/>
    <w:rsid w:val="001C2F99"/>
    <w:rsid w:val="001C2FF8"/>
    <w:rsid w:val="001C35DC"/>
    <w:rsid w:val="001C3D2A"/>
    <w:rsid w:val="001C4309"/>
    <w:rsid w:val="001C4D00"/>
    <w:rsid w:val="001C4D6B"/>
    <w:rsid w:val="001C5A76"/>
    <w:rsid w:val="001C638B"/>
    <w:rsid w:val="001C6EA0"/>
    <w:rsid w:val="001C6F2D"/>
    <w:rsid w:val="001C7785"/>
    <w:rsid w:val="001D06BA"/>
    <w:rsid w:val="001D07FF"/>
    <w:rsid w:val="001D0A55"/>
    <w:rsid w:val="001D179D"/>
    <w:rsid w:val="001D1A04"/>
    <w:rsid w:val="001D232D"/>
    <w:rsid w:val="001D347B"/>
    <w:rsid w:val="001D4361"/>
    <w:rsid w:val="001D462F"/>
    <w:rsid w:val="001D51BA"/>
    <w:rsid w:val="001D5864"/>
    <w:rsid w:val="001D5B03"/>
    <w:rsid w:val="001D5E5F"/>
    <w:rsid w:val="001D606E"/>
    <w:rsid w:val="001D6342"/>
    <w:rsid w:val="001D659A"/>
    <w:rsid w:val="001D6A80"/>
    <w:rsid w:val="001D6D53"/>
    <w:rsid w:val="001D7548"/>
    <w:rsid w:val="001D798C"/>
    <w:rsid w:val="001D7E22"/>
    <w:rsid w:val="001E0245"/>
    <w:rsid w:val="001E04BE"/>
    <w:rsid w:val="001E069A"/>
    <w:rsid w:val="001E0810"/>
    <w:rsid w:val="001E0978"/>
    <w:rsid w:val="001E1138"/>
    <w:rsid w:val="001E1805"/>
    <w:rsid w:val="001E1AF6"/>
    <w:rsid w:val="001E28F4"/>
    <w:rsid w:val="001E4695"/>
    <w:rsid w:val="001E4BBA"/>
    <w:rsid w:val="001E5277"/>
    <w:rsid w:val="001E579E"/>
    <w:rsid w:val="001E58E2"/>
    <w:rsid w:val="001E5BE9"/>
    <w:rsid w:val="001E5CD8"/>
    <w:rsid w:val="001E5DA9"/>
    <w:rsid w:val="001E6112"/>
    <w:rsid w:val="001E692D"/>
    <w:rsid w:val="001E6F4F"/>
    <w:rsid w:val="001E7435"/>
    <w:rsid w:val="001E7623"/>
    <w:rsid w:val="001E79D8"/>
    <w:rsid w:val="001E7AED"/>
    <w:rsid w:val="001F0088"/>
    <w:rsid w:val="001F0325"/>
    <w:rsid w:val="001F04DD"/>
    <w:rsid w:val="001F0E35"/>
    <w:rsid w:val="001F1D58"/>
    <w:rsid w:val="001F1FF0"/>
    <w:rsid w:val="001F2302"/>
    <w:rsid w:val="001F2B81"/>
    <w:rsid w:val="001F31D1"/>
    <w:rsid w:val="001F3267"/>
    <w:rsid w:val="001F3916"/>
    <w:rsid w:val="001F4036"/>
    <w:rsid w:val="001F406C"/>
    <w:rsid w:val="001F40A5"/>
    <w:rsid w:val="001F4F93"/>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2E"/>
    <w:rsid w:val="00201F3A"/>
    <w:rsid w:val="00202E05"/>
    <w:rsid w:val="00203888"/>
    <w:rsid w:val="00203C93"/>
    <w:rsid w:val="00203F96"/>
    <w:rsid w:val="0020493B"/>
    <w:rsid w:val="00205B31"/>
    <w:rsid w:val="002064F3"/>
    <w:rsid w:val="002069B2"/>
    <w:rsid w:val="00207874"/>
    <w:rsid w:val="00207FA3"/>
    <w:rsid w:val="002104B6"/>
    <w:rsid w:val="00210F3F"/>
    <w:rsid w:val="00211097"/>
    <w:rsid w:val="00211700"/>
    <w:rsid w:val="002122B3"/>
    <w:rsid w:val="00212461"/>
    <w:rsid w:val="002125D4"/>
    <w:rsid w:val="002129C1"/>
    <w:rsid w:val="002133BE"/>
    <w:rsid w:val="00213539"/>
    <w:rsid w:val="00214245"/>
    <w:rsid w:val="00214316"/>
    <w:rsid w:val="00214CD2"/>
    <w:rsid w:val="00214DA8"/>
    <w:rsid w:val="00215148"/>
    <w:rsid w:val="002152B8"/>
    <w:rsid w:val="00215423"/>
    <w:rsid w:val="002158FA"/>
    <w:rsid w:val="00215926"/>
    <w:rsid w:val="00215F5E"/>
    <w:rsid w:val="00216648"/>
    <w:rsid w:val="00217BA3"/>
    <w:rsid w:val="00217CDC"/>
    <w:rsid w:val="00220163"/>
    <w:rsid w:val="00220600"/>
    <w:rsid w:val="00220A57"/>
    <w:rsid w:val="00220F69"/>
    <w:rsid w:val="00221A25"/>
    <w:rsid w:val="002224DB"/>
    <w:rsid w:val="00223F1F"/>
    <w:rsid w:val="00223FCB"/>
    <w:rsid w:val="002248E6"/>
    <w:rsid w:val="002252C3"/>
    <w:rsid w:val="00225BAF"/>
    <w:rsid w:val="00225C54"/>
    <w:rsid w:val="00226C86"/>
    <w:rsid w:val="002277B7"/>
    <w:rsid w:val="0022795A"/>
    <w:rsid w:val="00227C89"/>
    <w:rsid w:val="002301E0"/>
    <w:rsid w:val="002302FF"/>
    <w:rsid w:val="00230765"/>
    <w:rsid w:val="00231157"/>
    <w:rsid w:val="002319E4"/>
    <w:rsid w:val="00231BF8"/>
    <w:rsid w:val="0023205C"/>
    <w:rsid w:val="00232297"/>
    <w:rsid w:val="00232BF6"/>
    <w:rsid w:val="00232CB6"/>
    <w:rsid w:val="0023321F"/>
    <w:rsid w:val="00233313"/>
    <w:rsid w:val="0023382A"/>
    <w:rsid w:val="00234550"/>
    <w:rsid w:val="00234693"/>
    <w:rsid w:val="00234A29"/>
    <w:rsid w:val="00234A3F"/>
    <w:rsid w:val="00234A9D"/>
    <w:rsid w:val="00234CC4"/>
    <w:rsid w:val="00234D87"/>
    <w:rsid w:val="00234EE7"/>
    <w:rsid w:val="00235018"/>
    <w:rsid w:val="00235197"/>
    <w:rsid w:val="00235632"/>
    <w:rsid w:val="00235872"/>
    <w:rsid w:val="0023632F"/>
    <w:rsid w:val="002369B7"/>
    <w:rsid w:val="00237F67"/>
    <w:rsid w:val="002402E1"/>
    <w:rsid w:val="00240845"/>
    <w:rsid w:val="00241559"/>
    <w:rsid w:val="00241BC5"/>
    <w:rsid w:val="00241D84"/>
    <w:rsid w:val="00242929"/>
    <w:rsid w:val="00242BBA"/>
    <w:rsid w:val="002435B3"/>
    <w:rsid w:val="0024364D"/>
    <w:rsid w:val="002438D9"/>
    <w:rsid w:val="00243EB8"/>
    <w:rsid w:val="00244141"/>
    <w:rsid w:val="00244EFD"/>
    <w:rsid w:val="00245554"/>
    <w:rsid w:val="002455F4"/>
    <w:rsid w:val="002458EB"/>
    <w:rsid w:val="0024675C"/>
    <w:rsid w:val="002467D7"/>
    <w:rsid w:val="002468AB"/>
    <w:rsid w:val="00246E2D"/>
    <w:rsid w:val="00246EED"/>
    <w:rsid w:val="00246FDE"/>
    <w:rsid w:val="0024718F"/>
    <w:rsid w:val="002500C8"/>
    <w:rsid w:val="00250283"/>
    <w:rsid w:val="00250705"/>
    <w:rsid w:val="002516FA"/>
    <w:rsid w:val="0025178A"/>
    <w:rsid w:val="002523EA"/>
    <w:rsid w:val="002532D8"/>
    <w:rsid w:val="00254426"/>
    <w:rsid w:val="002548D7"/>
    <w:rsid w:val="002555E0"/>
    <w:rsid w:val="00255D26"/>
    <w:rsid w:val="00256137"/>
    <w:rsid w:val="00256423"/>
    <w:rsid w:val="002568C5"/>
    <w:rsid w:val="00256A13"/>
    <w:rsid w:val="00256E27"/>
    <w:rsid w:val="00257105"/>
    <w:rsid w:val="002571B8"/>
    <w:rsid w:val="00257543"/>
    <w:rsid w:val="00257C26"/>
    <w:rsid w:val="00257E5D"/>
    <w:rsid w:val="002601C3"/>
    <w:rsid w:val="002617E7"/>
    <w:rsid w:val="00261C59"/>
    <w:rsid w:val="00261DB2"/>
    <w:rsid w:val="00262743"/>
    <w:rsid w:val="00262C31"/>
    <w:rsid w:val="002634C5"/>
    <w:rsid w:val="00263DD1"/>
    <w:rsid w:val="00263EEA"/>
    <w:rsid w:val="00264021"/>
    <w:rsid w:val="00264228"/>
    <w:rsid w:val="0026424F"/>
    <w:rsid w:val="00264334"/>
    <w:rsid w:val="0026465F"/>
    <w:rsid w:val="0026473E"/>
    <w:rsid w:val="0026486C"/>
    <w:rsid w:val="00264F75"/>
    <w:rsid w:val="00265367"/>
    <w:rsid w:val="002657EA"/>
    <w:rsid w:val="00266214"/>
    <w:rsid w:val="00266B36"/>
    <w:rsid w:val="00266D31"/>
    <w:rsid w:val="00266E22"/>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4C46"/>
    <w:rsid w:val="002751C6"/>
    <w:rsid w:val="002753CB"/>
    <w:rsid w:val="0027556C"/>
    <w:rsid w:val="00275653"/>
    <w:rsid w:val="00275B93"/>
    <w:rsid w:val="00276545"/>
    <w:rsid w:val="0027696E"/>
    <w:rsid w:val="002770E0"/>
    <w:rsid w:val="002777B1"/>
    <w:rsid w:val="00277E5B"/>
    <w:rsid w:val="00277FE8"/>
    <w:rsid w:val="002804D3"/>
    <w:rsid w:val="00280531"/>
    <w:rsid w:val="002805F5"/>
    <w:rsid w:val="00280751"/>
    <w:rsid w:val="002807F0"/>
    <w:rsid w:val="00280D01"/>
    <w:rsid w:val="0028260F"/>
    <w:rsid w:val="0028280A"/>
    <w:rsid w:val="00282E7F"/>
    <w:rsid w:val="0028346C"/>
    <w:rsid w:val="00283660"/>
    <w:rsid w:val="002842C6"/>
    <w:rsid w:val="0028464C"/>
    <w:rsid w:val="002846E2"/>
    <w:rsid w:val="00284983"/>
    <w:rsid w:val="00284C06"/>
    <w:rsid w:val="002850D6"/>
    <w:rsid w:val="00285BC5"/>
    <w:rsid w:val="0028676E"/>
    <w:rsid w:val="00286ABD"/>
    <w:rsid w:val="00286ACD"/>
    <w:rsid w:val="00286FDE"/>
    <w:rsid w:val="002873BE"/>
    <w:rsid w:val="002875BA"/>
    <w:rsid w:val="00287838"/>
    <w:rsid w:val="0029012D"/>
    <w:rsid w:val="002904F2"/>
    <w:rsid w:val="002907B5"/>
    <w:rsid w:val="00290CBE"/>
    <w:rsid w:val="002913DE"/>
    <w:rsid w:val="002925E9"/>
    <w:rsid w:val="00292C0F"/>
    <w:rsid w:val="00292EB7"/>
    <w:rsid w:val="002932B8"/>
    <w:rsid w:val="002934B4"/>
    <w:rsid w:val="00294442"/>
    <w:rsid w:val="0029513B"/>
    <w:rsid w:val="00295420"/>
    <w:rsid w:val="00295786"/>
    <w:rsid w:val="00295882"/>
    <w:rsid w:val="00295EC1"/>
    <w:rsid w:val="00296227"/>
    <w:rsid w:val="00296E30"/>
    <w:rsid w:val="00296F44"/>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2BA1"/>
    <w:rsid w:val="002A2BA5"/>
    <w:rsid w:val="002A3AE6"/>
    <w:rsid w:val="002A3DD7"/>
    <w:rsid w:val="002A3DF5"/>
    <w:rsid w:val="002A433B"/>
    <w:rsid w:val="002A4CA5"/>
    <w:rsid w:val="002A517B"/>
    <w:rsid w:val="002A518C"/>
    <w:rsid w:val="002A630C"/>
    <w:rsid w:val="002A639E"/>
    <w:rsid w:val="002A6E04"/>
    <w:rsid w:val="002A78B0"/>
    <w:rsid w:val="002B029A"/>
    <w:rsid w:val="002B0493"/>
    <w:rsid w:val="002B0A66"/>
    <w:rsid w:val="002B16D8"/>
    <w:rsid w:val="002B1A79"/>
    <w:rsid w:val="002B24D6"/>
    <w:rsid w:val="002B2585"/>
    <w:rsid w:val="002B333E"/>
    <w:rsid w:val="002B380C"/>
    <w:rsid w:val="002B3C2A"/>
    <w:rsid w:val="002B402A"/>
    <w:rsid w:val="002B42BB"/>
    <w:rsid w:val="002B4395"/>
    <w:rsid w:val="002B440D"/>
    <w:rsid w:val="002B4428"/>
    <w:rsid w:val="002B4B70"/>
    <w:rsid w:val="002B5959"/>
    <w:rsid w:val="002B5E04"/>
    <w:rsid w:val="002B6AF7"/>
    <w:rsid w:val="002B78C9"/>
    <w:rsid w:val="002C0CF7"/>
    <w:rsid w:val="002C0D45"/>
    <w:rsid w:val="002C1198"/>
    <w:rsid w:val="002C1C4C"/>
    <w:rsid w:val="002C209B"/>
    <w:rsid w:val="002C2664"/>
    <w:rsid w:val="002C2964"/>
    <w:rsid w:val="002C3300"/>
    <w:rsid w:val="002C3C6F"/>
    <w:rsid w:val="002C3DEB"/>
    <w:rsid w:val="002C41E6"/>
    <w:rsid w:val="002C4AE3"/>
    <w:rsid w:val="002C58D6"/>
    <w:rsid w:val="002C6C18"/>
    <w:rsid w:val="002C6D5E"/>
    <w:rsid w:val="002C6D7E"/>
    <w:rsid w:val="002C7540"/>
    <w:rsid w:val="002C7D02"/>
    <w:rsid w:val="002C7DA4"/>
    <w:rsid w:val="002D071A"/>
    <w:rsid w:val="002D1D4B"/>
    <w:rsid w:val="002D22AC"/>
    <w:rsid w:val="002D2453"/>
    <w:rsid w:val="002D2455"/>
    <w:rsid w:val="002D2ACD"/>
    <w:rsid w:val="002D3080"/>
    <w:rsid w:val="002D3282"/>
    <w:rsid w:val="002D34B2"/>
    <w:rsid w:val="002D35DD"/>
    <w:rsid w:val="002D366D"/>
    <w:rsid w:val="002D398A"/>
    <w:rsid w:val="002D492C"/>
    <w:rsid w:val="002D4A2B"/>
    <w:rsid w:val="002D4A35"/>
    <w:rsid w:val="002D4C86"/>
    <w:rsid w:val="002D5320"/>
    <w:rsid w:val="002D5683"/>
    <w:rsid w:val="002D649A"/>
    <w:rsid w:val="002D69B9"/>
    <w:rsid w:val="002D6F9A"/>
    <w:rsid w:val="002D7637"/>
    <w:rsid w:val="002D7A54"/>
    <w:rsid w:val="002D7B2E"/>
    <w:rsid w:val="002D7C46"/>
    <w:rsid w:val="002D7E84"/>
    <w:rsid w:val="002E059D"/>
    <w:rsid w:val="002E0AFD"/>
    <w:rsid w:val="002E0C05"/>
    <w:rsid w:val="002E1262"/>
    <w:rsid w:val="002E17F2"/>
    <w:rsid w:val="002E1864"/>
    <w:rsid w:val="002E23EB"/>
    <w:rsid w:val="002E27C5"/>
    <w:rsid w:val="002E2AE8"/>
    <w:rsid w:val="002E3358"/>
    <w:rsid w:val="002E3834"/>
    <w:rsid w:val="002E3B9C"/>
    <w:rsid w:val="002E46E3"/>
    <w:rsid w:val="002E4A68"/>
    <w:rsid w:val="002E4FBA"/>
    <w:rsid w:val="002E5E12"/>
    <w:rsid w:val="002E62C0"/>
    <w:rsid w:val="002E75FF"/>
    <w:rsid w:val="002E7BC1"/>
    <w:rsid w:val="002E7C4D"/>
    <w:rsid w:val="002E7CAE"/>
    <w:rsid w:val="002E7E10"/>
    <w:rsid w:val="002E7F79"/>
    <w:rsid w:val="002F064A"/>
    <w:rsid w:val="002F13AB"/>
    <w:rsid w:val="002F15C0"/>
    <w:rsid w:val="002F1BE3"/>
    <w:rsid w:val="002F22AC"/>
    <w:rsid w:val="002F2771"/>
    <w:rsid w:val="002F27D6"/>
    <w:rsid w:val="002F2CDF"/>
    <w:rsid w:val="002F3401"/>
    <w:rsid w:val="002F37A9"/>
    <w:rsid w:val="002F3DC7"/>
    <w:rsid w:val="002F4C19"/>
    <w:rsid w:val="002F4E92"/>
    <w:rsid w:val="002F50F1"/>
    <w:rsid w:val="002F646C"/>
    <w:rsid w:val="002F671E"/>
    <w:rsid w:val="002F6D5B"/>
    <w:rsid w:val="002F7454"/>
    <w:rsid w:val="003000BE"/>
    <w:rsid w:val="00300832"/>
    <w:rsid w:val="00301970"/>
    <w:rsid w:val="00301CE6"/>
    <w:rsid w:val="00301E69"/>
    <w:rsid w:val="00302325"/>
    <w:rsid w:val="0030256B"/>
    <w:rsid w:val="0030261A"/>
    <w:rsid w:val="0030276F"/>
    <w:rsid w:val="00302D40"/>
    <w:rsid w:val="0030319E"/>
    <w:rsid w:val="0030321B"/>
    <w:rsid w:val="00303281"/>
    <w:rsid w:val="003034C3"/>
    <w:rsid w:val="00303852"/>
    <w:rsid w:val="00303C2D"/>
    <w:rsid w:val="003043FC"/>
    <w:rsid w:val="0030501F"/>
    <w:rsid w:val="0030557A"/>
    <w:rsid w:val="003055DA"/>
    <w:rsid w:val="00306131"/>
    <w:rsid w:val="003066C7"/>
    <w:rsid w:val="00306DF7"/>
    <w:rsid w:val="0030755B"/>
    <w:rsid w:val="00307A8A"/>
    <w:rsid w:val="00307BA1"/>
    <w:rsid w:val="00307D2A"/>
    <w:rsid w:val="0031068F"/>
    <w:rsid w:val="003114BB"/>
    <w:rsid w:val="00311702"/>
    <w:rsid w:val="00311E82"/>
    <w:rsid w:val="00312169"/>
    <w:rsid w:val="003125EB"/>
    <w:rsid w:val="00312EFB"/>
    <w:rsid w:val="003130B9"/>
    <w:rsid w:val="00313298"/>
    <w:rsid w:val="003135B8"/>
    <w:rsid w:val="003136E0"/>
    <w:rsid w:val="00313FD6"/>
    <w:rsid w:val="0031430C"/>
    <w:rsid w:val="0031435F"/>
    <w:rsid w:val="003143BD"/>
    <w:rsid w:val="003146F5"/>
    <w:rsid w:val="00314975"/>
    <w:rsid w:val="00314A4F"/>
    <w:rsid w:val="0031586E"/>
    <w:rsid w:val="00316976"/>
    <w:rsid w:val="00316EA0"/>
    <w:rsid w:val="00316F00"/>
    <w:rsid w:val="003172E7"/>
    <w:rsid w:val="003200BB"/>
    <w:rsid w:val="003203ED"/>
    <w:rsid w:val="00320919"/>
    <w:rsid w:val="00320B32"/>
    <w:rsid w:val="00320B62"/>
    <w:rsid w:val="00320E9D"/>
    <w:rsid w:val="003214E2"/>
    <w:rsid w:val="0032176A"/>
    <w:rsid w:val="00321CCD"/>
    <w:rsid w:val="00322747"/>
    <w:rsid w:val="00322C9F"/>
    <w:rsid w:val="00322FC4"/>
    <w:rsid w:val="003230A7"/>
    <w:rsid w:val="0032406C"/>
    <w:rsid w:val="00324B28"/>
    <w:rsid w:val="00324D23"/>
    <w:rsid w:val="00325BA9"/>
    <w:rsid w:val="00326031"/>
    <w:rsid w:val="00326428"/>
    <w:rsid w:val="00326BBC"/>
    <w:rsid w:val="00326DE7"/>
    <w:rsid w:val="00326E4F"/>
    <w:rsid w:val="00326FFE"/>
    <w:rsid w:val="003270BF"/>
    <w:rsid w:val="00331161"/>
    <w:rsid w:val="003315BC"/>
    <w:rsid w:val="00331751"/>
    <w:rsid w:val="00331D5C"/>
    <w:rsid w:val="0033360D"/>
    <w:rsid w:val="00334064"/>
    <w:rsid w:val="00334579"/>
    <w:rsid w:val="003345BE"/>
    <w:rsid w:val="0033492A"/>
    <w:rsid w:val="00334DA1"/>
    <w:rsid w:val="003352C7"/>
    <w:rsid w:val="00335858"/>
    <w:rsid w:val="00335F88"/>
    <w:rsid w:val="00336400"/>
    <w:rsid w:val="0033641B"/>
    <w:rsid w:val="00336A6A"/>
    <w:rsid w:val="00336A7A"/>
    <w:rsid w:val="00336A7D"/>
    <w:rsid w:val="00336BDA"/>
    <w:rsid w:val="00337124"/>
    <w:rsid w:val="003372A6"/>
    <w:rsid w:val="00340129"/>
    <w:rsid w:val="0034082C"/>
    <w:rsid w:val="00340AE9"/>
    <w:rsid w:val="00341062"/>
    <w:rsid w:val="00341B46"/>
    <w:rsid w:val="00341ED0"/>
    <w:rsid w:val="00342BD7"/>
    <w:rsid w:val="0034374C"/>
    <w:rsid w:val="00344156"/>
    <w:rsid w:val="0034416B"/>
    <w:rsid w:val="003445AA"/>
    <w:rsid w:val="0034469F"/>
    <w:rsid w:val="0034691D"/>
    <w:rsid w:val="00346999"/>
    <w:rsid w:val="00346DB5"/>
    <w:rsid w:val="003470F1"/>
    <w:rsid w:val="003477B1"/>
    <w:rsid w:val="00347B23"/>
    <w:rsid w:val="00350A75"/>
    <w:rsid w:val="00352DB7"/>
    <w:rsid w:val="00353066"/>
    <w:rsid w:val="003532AD"/>
    <w:rsid w:val="0035358C"/>
    <w:rsid w:val="00353EBE"/>
    <w:rsid w:val="00354006"/>
    <w:rsid w:val="0035440C"/>
    <w:rsid w:val="00354EB9"/>
    <w:rsid w:val="00355711"/>
    <w:rsid w:val="0035578A"/>
    <w:rsid w:val="003566F2"/>
    <w:rsid w:val="00356B09"/>
    <w:rsid w:val="00356C9E"/>
    <w:rsid w:val="00356E94"/>
    <w:rsid w:val="00356EC2"/>
    <w:rsid w:val="00356F3B"/>
    <w:rsid w:val="00356F66"/>
    <w:rsid w:val="00357380"/>
    <w:rsid w:val="0035763F"/>
    <w:rsid w:val="00357762"/>
    <w:rsid w:val="00357DCB"/>
    <w:rsid w:val="003602D9"/>
    <w:rsid w:val="0036033A"/>
    <w:rsid w:val="003603C9"/>
    <w:rsid w:val="003604CE"/>
    <w:rsid w:val="00360772"/>
    <w:rsid w:val="00360A31"/>
    <w:rsid w:val="00361C66"/>
    <w:rsid w:val="00361F72"/>
    <w:rsid w:val="00362541"/>
    <w:rsid w:val="00362945"/>
    <w:rsid w:val="00362E4F"/>
    <w:rsid w:val="00362FAF"/>
    <w:rsid w:val="00363316"/>
    <w:rsid w:val="003635DC"/>
    <w:rsid w:val="00364210"/>
    <w:rsid w:val="00364447"/>
    <w:rsid w:val="003645E2"/>
    <w:rsid w:val="00364A8B"/>
    <w:rsid w:val="00365898"/>
    <w:rsid w:val="0036636B"/>
    <w:rsid w:val="00366D00"/>
    <w:rsid w:val="00367004"/>
    <w:rsid w:val="00370E47"/>
    <w:rsid w:val="00370F13"/>
    <w:rsid w:val="0037143A"/>
    <w:rsid w:val="00371B83"/>
    <w:rsid w:val="00371C64"/>
    <w:rsid w:val="00371DB1"/>
    <w:rsid w:val="003724F0"/>
    <w:rsid w:val="00372591"/>
    <w:rsid w:val="00372757"/>
    <w:rsid w:val="00372B14"/>
    <w:rsid w:val="00373371"/>
    <w:rsid w:val="00373B24"/>
    <w:rsid w:val="00373C67"/>
    <w:rsid w:val="003742AC"/>
    <w:rsid w:val="00374F9A"/>
    <w:rsid w:val="003750F6"/>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F09"/>
    <w:rsid w:val="003851CF"/>
    <w:rsid w:val="00385BF0"/>
    <w:rsid w:val="003862F4"/>
    <w:rsid w:val="00386586"/>
    <w:rsid w:val="0038661D"/>
    <w:rsid w:val="003877DD"/>
    <w:rsid w:val="0038791B"/>
    <w:rsid w:val="003879CB"/>
    <w:rsid w:val="00387BE4"/>
    <w:rsid w:val="00390339"/>
    <w:rsid w:val="00390500"/>
    <w:rsid w:val="00390869"/>
    <w:rsid w:val="00390F7C"/>
    <w:rsid w:val="003917D4"/>
    <w:rsid w:val="003920EC"/>
    <w:rsid w:val="0039231E"/>
    <w:rsid w:val="0039263A"/>
    <w:rsid w:val="00392D5F"/>
    <w:rsid w:val="00393345"/>
    <w:rsid w:val="00393473"/>
    <w:rsid w:val="00393932"/>
    <w:rsid w:val="003939FF"/>
    <w:rsid w:val="00393FEF"/>
    <w:rsid w:val="00394603"/>
    <w:rsid w:val="003952F3"/>
    <w:rsid w:val="00395B13"/>
    <w:rsid w:val="00397372"/>
    <w:rsid w:val="00397B6D"/>
    <w:rsid w:val="003A0232"/>
    <w:rsid w:val="003A04CD"/>
    <w:rsid w:val="003A0538"/>
    <w:rsid w:val="003A1035"/>
    <w:rsid w:val="003A1AEB"/>
    <w:rsid w:val="003A1BF4"/>
    <w:rsid w:val="003A2223"/>
    <w:rsid w:val="003A2294"/>
    <w:rsid w:val="003A2A0F"/>
    <w:rsid w:val="003A2A46"/>
    <w:rsid w:val="003A3954"/>
    <w:rsid w:val="003A4266"/>
    <w:rsid w:val="003A45A1"/>
    <w:rsid w:val="003A5154"/>
    <w:rsid w:val="003A5840"/>
    <w:rsid w:val="003A5B0A"/>
    <w:rsid w:val="003A5B97"/>
    <w:rsid w:val="003A6696"/>
    <w:rsid w:val="003A6708"/>
    <w:rsid w:val="003A6BAC"/>
    <w:rsid w:val="003A6E30"/>
    <w:rsid w:val="003A7EF3"/>
    <w:rsid w:val="003B07A7"/>
    <w:rsid w:val="003B0DF5"/>
    <w:rsid w:val="003B1172"/>
    <w:rsid w:val="003B159C"/>
    <w:rsid w:val="003B2686"/>
    <w:rsid w:val="003B2693"/>
    <w:rsid w:val="003B2F45"/>
    <w:rsid w:val="003B369F"/>
    <w:rsid w:val="003B36A3"/>
    <w:rsid w:val="003B3E76"/>
    <w:rsid w:val="003B4424"/>
    <w:rsid w:val="003B4989"/>
    <w:rsid w:val="003B4DF7"/>
    <w:rsid w:val="003B50E5"/>
    <w:rsid w:val="003B5C80"/>
    <w:rsid w:val="003B712B"/>
    <w:rsid w:val="003B7D72"/>
    <w:rsid w:val="003B7FE5"/>
    <w:rsid w:val="003C02AF"/>
    <w:rsid w:val="003C047C"/>
    <w:rsid w:val="003C065B"/>
    <w:rsid w:val="003C11C8"/>
    <w:rsid w:val="003C11E7"/>
    <w:rsid w:val="003C1439"/>
    <w:rsid w:val="003C19DA"/>
    <w:rsid w:val="003C2151"/>
    <w:rsid w:val="003C2698"/>
    <w:rsid w:val="003C2702"/>
    <w:rsid w:val="003C3479"/>
    <w:rsid w:val="003C41F2"/>
    <w:rsid w:val="003C4EB0"/>
    <w:rsid w:val="003C5275"/>
    <w:rsid w:val="003C5889"/>
    <w:rsid w:val="003C60C5"/>
    <w:rsid w:val="003C67EF"/>
    <w:rsid w:val="003C7806"/>
    <w:rsid w:val="003D09C7"/>
    <w:rsid w:val="003D0B0C"/>
    <w:rsid w:val="003D0EBB"/>
    <w:rsid w:val="003D109F"/>
    <w:rsid w:val="003D1303"/>
    <w:rsid w:val="003D1751"/>
    <w:rsid w:val="003D1E1E"/>
    <w:rsid w:val="003D2478"/>
    <w:rsid w:val="003D2FBA"/>
    <w:rsid w:val="003D3C45"/>
    <w:rsid w:val="003D40F8"/>
    <w:rsid w:val="003D42CA"/>
    <w:rsid w:val="003D45FC"/>
    <w:rsid w:val="003D4AC8"/>
    <w:rsid w:val="003D4EF0"/>
    <w:rsid w:val="003D4F02"/>
    <w:rsid w:val="003D52A7"/>
    <w:rsid w:val="003D53A1"/>
    <w:rsid w:val="003D59E0"/>
    <w:rsid w:val="003D5B1F"/>
    <w:rsid w:val="003D623E"/>
    <w:rsid w:val="003D629B"/>
    <w:rsid w:val="003D62C8"/>
    <w:rsid w:val="003D6887"/>
    <w:rsid w:val="003D73B9"/>
    <w:rsid w:val="003D7B96"/>
    <w:rsid w:val="003D7E2C"/>
    <w:rsid w:val="003E045C"/>
    <w:rsid w:val="003E15FA"/>
    <w:rsid w:val="003E1DC6"/>
    <w:rsid w:val="003E20C0"/>
    <w:rsid w:val="003E2466"/>
    <w:rsid w:val="003E2BA5"/>
    <w:rsid w:val="003E2EC0"/>
    <w:rsid w:val="003E3DEB"/>
    <w:rsid w:val="003E4B33"/>
    <w:rsid w:val="003E4E67"/>
    <w:rsid w:val="003E4EC8"/>
    <w:rsid w:val="003E538B"/>
    <w:rsid w:val="003E55E4"/>
    <w:rsid w:val="003E5CBC"/>
    <w:rsid w:val="003E6279"/>
    <w:rsid w:val="003E691D"/>
    <w:rsid w:val="003E74E3"/>
    <w:rsid w:val="003E75D6"/>
    <w:rsid w:val="003E7C95"/>
    <w:rsid w:val="003F05C7"/>
    <w:rsid w:val="003F0AF6"/>
    <w:rsid w:val="003F13C6"/>
    <w:rsid w:val="003F1455"/>
    <w:rsid w:val="003F14A9"/>
    <w:rsid w:val="003F17F7"/>
    <w:rsid w:val="003F20FD"/>
    <w:rsid w:val="003F2281"/>
    <w:rsid w:val="003F2904"/>
    <w:rsid w:val="003F2CD4"/>
    <w:rsid w:val="003F2EB0"/>
    <w:rsid w:val="003F2F20"/>
    <w:rsid w:val="003F435A"/>
    <w:rsid w:val="003F47B2"/>
    <w:rsid w:val="003F5BC5"/>
    <w:rsid w:val="003F5D52"/>
    <w:rsid w:val="003F6A74"/>
    <w:rsid w:val="003F6BBE"/>
    <w:rsid w:val="003F6D82"/>
    <w:rsid w:val="003F6D94"/>
    <w:rsid w:val="003F7741"/>
    <w:rsid w:val="003F7AC0"/>
    <w:rsid w:val="00400056"/>
    <w:rsid w:val="004000E8"/>
    <w:rsid w:val="00400255"/>
    <w:rsid w:val="00400664"/>
    <w:rsid w:val="00400A26"/>
    <w:rsid w:val="00400C2A"/>
    <w:rsid w:val="00401248"/>
    <w:rsid w:val="004026E9"/>
    <w:rsid w:val="00402E2B"/>
    <w:rsid w:val="004032D9"/>
    <w:rsid w:val="004038B5"/>
    <w:rsid w:val="00403CFD"/>
    <w:rsid w:val="00403D15"/>
    <w:rsid w:val="004041D2"/>
    <w:rsid w:val="00404A84"/>
    <w:rsid w:val="0040512B"/>
    <w:rsid w:val="00405195"/>
    <w:rsid w:val="0040550A"/>
    <w:rsid w:val="0040567E"/>
    <w:rsid w:val="00405708"/>
    <w:rsid w:val="0040594D"/>
    <w:rsid w:val="00405CA5"/>
    <w:rsid w:val="00405F51"/>
    <w:rsid w:val="00405FB6"/>
    <w:rsid w:val="00407986"/>
    <w:rsid w:val="00407CD3"/>
    <w:rsid w:val="00410134"/>
    <w:rsid w:val="00410550"/>
    <w:rsid w:val="00410AE4"/>
    <w:rsid w:val="00410B72"/>
    <w:rsid w:val="00410F18"/>
    <w:rsid w:val="0041111F"/>
    <w:rsid w:val="0041130B"/>
    <w:rsid w:val="00411FDA"/>
    <w:rsid w:val="004120B7"/>
    <w:rsid w:val="0041263E"/>
    <w:rsid w:val="0041362F"/>
    <w:rsid w:val="00413692"/>
    <w:rsid w:val="004136A2"/>
    <w:rsid w:val="00413AAC"/>
    <w:rsid w:val="00413E92"/>
    <w:rsid w:val="00414439"/>
    <w:rsid w:val="00414847"/>
    <w:rsid w:val="004149CB"/>
    <w:rsid w:val="0041541B"/>
    <w:rsid w:val="004158EF"/>
    <w:rsid w:val="00415F07"/>
    <w:rsid w:val="004161C1"/>
    <w:rsid w:val="004161FF"/>
    <w:rsid w:val="00417191"/>
    <w:rsid w:val="00417B6B"/>
    <w:rsid w:val="00417BC0"/>
    <w:rsid w:val="00417F3D"/>
    <w:rsid w:val="004205F8"/>
    <w:rsid w:val="00420886"/>
    <w:rsid w:val="004209F5"/>
    <w:rsid w:val="00420F90"/>
    <w:rsid w:val="00421105"/>
    <w:rsid w:val="004211C4"/>
    <w:rsid w:val="004216B8"/>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68D3"/>
    <w:rsid w:val="00427248"/>
    <w:rsid w:val="00427F50"/>
    <w:rsid w:val="00430852"/>
    <w:rsid w:val="00430BAC"/>
    <w:rsid w:val="00431391"/>
    <w:rsid w:val="004313F9"/>
    <w:rsid w:val="00433DE1"/>
    <w:rsid w:val="00434987"/>
    <w:rsid w:val="004349A2"/>
    <w:rsid w:val="004353C1"/>
    <w:rsid w:val="004353E6"/>
    <w:rsid w:val="00435471"/>
    <w:rsid w:val="00435769"/>
    <w:rsid w:val="004357D3"/>
    <w:rsid w:val="00435E43"/>
    <w:rsid w:val="00435E83"/>
    <w:rsid w:val="00436B24"/>
    <w:rsid w:val="00436E32"/>
    <w:rsid w:val="00437447"/>
    <w:rsid w:val="00437792"/>
    <w:rsid w:val="00437E41"/>
    <w:rsid w:val="004401F1"/>
    <w:rsid w:val="00440479"/>
    <w:rsid w:val="00440AF3"/>
    <w:rsid w:val="004414D2"/>
    <w:rsid w:val="0044197A"/>
    <w:rsid w:val="00441A92"/>
    <w:rsid w:val="00441F1E"/>
    <w:rsid w:val="0044236F"/>
    <w:rsid w:val="00442A73"/>
    <w:rsid w:val="00442A92"/>
    <w:rsid w:val="004431F0"/>
    <w:rsid w:val="00443897"/>
    <w:rsid w:val="00443C95"/>
    <w:rsid w:val="0044489B"/>
    <w:rsid w:val="00444F56"/>
    <w:rsid w:val="004456DB"/>
    <w:rsid w:val="00446414"/>
    <w:rsid w:val="00446488"/>
    <w:rsid w:val="00446A51"/>
    <w:rsid w:val="00446D86"/>
    <w:rsid w:val="0044717F"/>
    <w:rsid w:val="00447DC4"/>
    <w:rsid w:val="004503AC"/>
    <w:rsid w:val="004509CA"/>
    <w:rsid w:val="00450C80"/>
    <w:rsid w:val="0045111C"/>
    <w:rsid w:val="004517AA"/>
    <w:rsid w:val="00451B2D"/>
    <w:rsid w:val="00451CC0"/>
    <w:rsid w:val="00452AB6"/>
    <w:rsid w:val="00452CAC"/>
    <w:rsid w:val="00452EAC"/>
    <w:rsid w:val="00453011"/>
    <w:rsid w:val="00453196"/>
    <w:rsid w:val="00453472"/>
    <w:rsid w:val="004540C0"/>
    <w:rsid w:val="00454A73"/>
    <w:rsid w:val="00455B35"/>
    <w:rsid w:val="00455CA1"/>
    <w:rsid w:val="00456E0C"/>
    <w:rsid w:val="0045715C"/>
    <w:rsid w:val="00457565"/>
    <w:rsid w:val="00457B71"/>
    <w:rsid w:val="00457B8F"/>
    <w:rsid w:val="00457D5C"/>
    <w:rsid w:val="004602D9"/>
    <w:rsid w:val="00460463"/>
    <w:rsid w:val="004608D6"/>
    <w:rsid w:val="004613D9"/>
    <w:rsid w:val="00461429"/>
    <w:rsid w:val="00461498"/>
    <w:rsid w:val="00461B11"/>
    <w:rsid w:val="00461C4C"/>
    <w:rsid w:val="00463116"/>
    <w:rsid w:val="00463AF4"/>
    <w:rsid w:val="00463F8D"/>
    <w:rsid w:val="00464149"/>
    <w:rsid w:val="00464CDD"/>
    <w:rsid w:val="004652FD"/>
    <w:rsid w:val="00465372"/>
    <w:rsid w:val="0046582D"/>
    <w:rsid w:val="00465E45"/>
    <w:rsid w:val="004661C5"/>
    <w:rsid w:val="00466968"/>
    <w:rsid w:val="004669E2"/>
    <w:rsid w:val="00467FFA"/>
    <w:rsid w:val="00470AD5"/>
    <w:rsid w:val="00470C31"/>
    <w:rsid w:val="00471104"/>
    <w:rsid w:val="004713BA"/>
    <w:rsid w:val="00472A5A"/>
    <w:rsid w:val="004731CB"/>
    <w:rsid w:val="004734D0"/>
    <w:rsid w:val="00473D2E"/>
    <w:rsid w:val="0047406C"/>
    <w:rsid w:val="00474D56"/>
    <w:rsid w:val="00474E3F"/>
    <w:rsid w:val="00475048"/>
    <w:rsid w:val="00475088"/>
    <w:rsid w:val="00475550"/>
    <w:rsid w:val="0047556B"/>
    <w:rsid w:val="00476111"/>
    <w:rsid w:val="00476AA3"/>
    <w:rsid w:val="0047704A"/>
    <w:rsid w:val="00477119"/>
    <w:rsid w:val="004771E3"/>
    <w:rsid w:val="00477344"/>
    <w:rsid w:val="00477768"/>
    <w:rsid w:val="00477843"/>
    <w:rsid w:val="004778B7"/>
    <w:rsid w:val="00480074"/>
    <w:rsid w:val="0048008B"/>
    <w:rsid w:val="00480BDD"/>
    <w:rsid w:val="00480E14"/>
    <w:rsid w:val="00481573"/>
    <w:rsid w:val="00481963"/>
    <w:rsid w:val="004820D9"/>
    <w:rsid w:val="0048283B"/>
    <w:rsid w:val="004828A3"/>
    <w:rsid w:val="00482CDD"/>
    <w:rsid w:val="00482F11"/>
    <w:rsid w:val="00483168"/>
    <w:rsid w:val="00483F9B"/>
    <w:rsid w:val="00484A19"/>
    <w:rsid w:val="00485162"/>
    <w:rsid w:val="00485667"/>
    <w:rsid w:val="004857D3"/>
    <w:rsid w:val="00485C6B"/>
    <w:rsid w:val="00486142"/>
    <w:rsid w:val="004871ED"/>
    <w:rsid w:val="004874D0"/>
    <w:rsid w:val="004906D1"/>
    <w:rsid w:val="00490DE1"/>
    <w:rsid w:val="004912E4"/>
    <w:rsid w:val="004913A5"/>
    <w:rsid w:val="004914C1"/>
    <w:rsid w:val="004914F8"/>
    <w:rsid w:val="00491FC8"/>
    <w:rsid w:val="00492BC5"/>
    <w:rsid w:val="00493781"/>
    <w:rsid w:val="00493A29"/>
    <w:rsid w:val="00493D1B"/>
    <w:rsid w:val="00494BDE"/>
    <w:rsid w:val="00494C5B"/>
    <w:rsid w:val="004953C8"/>
    <w:rsid w:val="004957F6"/>
    <w:rsid w:val="00495CCF"/>
    <w:rsid w:val="00495DB1"/>
    <w:rsid w:val="004964F1"/>
    <w:rsid w:val="00496A5D"/>
    <w:rsid w:val="00496ABA"/>
    <w:rsid w:val="00496F11"/>
    <w:rsid w:val="004A01AB"/>
    <w:rsid w:val="004A0D69"/>
    <w:rsid w:val="004A1023"/>
    <w:rsid w:val="004A12A3"/>
    <w:rsid w:val="004A16BC"/>
    <w:rsid w:val="004A18FE"/>
    <w:rsid w:val="004A1CF7"/>
    <w:rsid w:val="004A20A2"/>
    <w:rsid w:val="004A2B94"/>
    <w:rsid w:val="004A2C95"/>
    <w:rsid w:val="004A304E"/>
    <w:rsid w:val="004A3167"/>
    <w:rsid w:val="004A3656"/>
    <w:rsid w:val="004A4107"/>
    <w:rsid w:val="004A48A3"/>
    <w:rsid w:val="004A5DDC"/>
    <w:rsid w:val="004A5F34"/>
    <w:rsid w:val="004A60C8"/>
    <w:rsid w:val="004A62D6"/>
    <w:rsid w:val="004A6C1E"/>
    <w:rsid w:val="004A7270"/>
    <w:rsid w:val="004B0919"/>
    <w:rsid w:val="004B0F35"/>
    <w:rsid w:val="004B10BB"/>
    <w:rsid w:val="004B16C6"/>
    <w:rsid w:val="004B1FC0"/>
    <w:rsid w:val="004B2D48"/>
    <w:rsid w:val="004B31D8"/>
    <w:rsid w:val="004B3582"/>
    <w:rsid w:val="004B3E18"/>
    <w:rsid w:val="004B4D3A"/>
    <w:rsid w:val="004B4F73"/>
    <w:rsid w:val="004B5C2F"/>
    <w:rsid w:val="004B5C82"/>
    <w:rsid w:val="004B5D3B"/>
    <w:rsid w:val="004B669F"/>
    <w:rsid w:val="004B66D0"/>
    <w:rsid w:val="004B692F"/>
    <w:rsid w:val="004B7C0C"/>
    <w:rsid w:val="004C07DA"/>
    <w:rsid w:val="004C0F97"/>
    <w:rsid w:val="004C2157"/>
    <w:rsid w:val="004C2FE6"/>
    <w:rsid w:val="004C3898"/>
    <w:rsid w:val="004C3AF3"/>
    <w:rsid w:val="004C4246"/>
    <w:rsid w:val="004C4CDF"/>
    <w:rsid w:val="004C55A9"/>
    <w:rsid w:val="004C5C2C"/>
    <w:rsid w:val="004C62D2"/>
    <w:rsid w:val="004C62EB"/>
    <w:rsid w:val="004C6FC1"/>
    <w:rsid w:val="004C75B7"/>
    <w:rsid w:val="004C7B85"/>
    <w:rsid w:val="004D0F7B"/>
    <w:rsid w:val="004D1200"/>
    <w:rsid w:val="004D12FC"/>
    <w:rsid w:val="004D1698"/>
    <w:rsid w:val="004D1E7F"/>
    <w:rsid w:val="004D1F12"/>
    <w:rsid w:val="004D22F6"/>
    <w:rsid w:val="004D2652"/>
    <w:rsid w:val="004D2BD6"/>
    <w:rsid w:val="004D2EB3"/>
    <w:rsid w:val="004D302F"/>
    <w:rsid w:val="004D33FB"/>
    <w:rsid w:val="004D36B1"/>
    <w:rsid w:val="004D3F54"/>
    <w:rsid w:val="004D46FD"/>
    <w:rsid w:val="004D524B"/>
    <w:rsid w:val="004D5C92"/>
    <w:rsid w:val="004D6417"/>
    <w:rsid w:val="004D6613"/>
    <w:rsid w:val="004D665A"/>
    <w:rsid w:val="004D6BC7"/>
    <w:rsid w:val="004D6C2E"/>
    <w:rsid w:val="004D7EBD"/>
    <w:rsid w:val="004E0E35"/>
    <w:rsid w:val="004E143B"/>
    <w:rsid w:val="004E1821"/>
    <w:rsid w:val="004E1E8E"/>
    <w:rsid w:val="004E2149"/>
    <w:rsid w:val="004E2680"/>
    <w:rsid w:val="004E28F9"/>
    <w:rsid w:val="004E31F4"/>
    <w:rsid w:val="004E32C0"/>
    <w:rsid w:val="004E38AB"/>
    <w:rsid w:val="004E38C4"/>
    <w:rsid w:val="004E3E5E"/>
    <w:rsid w:val="004E462E"/>
    <w:rsid w:val="004E4E16"/>
    <w:rsid w:val="004E56DC"/>
    <w:rsid w:val="004E7107"/>
    <w:rsid w:val="004E75A1"/>
    <w:rsid w:val="004E76F4"/>
    <w:rsid w:val="004F03DF"/>
    <w:rsid w:val="004F0484"/>
    <w:rsid w:val="004F04A1"/>
    <w:rsid w:val="004F079B"/>
    <w:rsid w:val="004F0B4E"/>
    <w:rsid w:val="004F0B5C"/>
    <w:rsid w:val="004F0B6C"/>
    <w:rsid w:val="004F1406"/>
    <w:rsid w:val="004F14B9"/>
    <w:rsid w:val="004F2078"/>
    <w:rsid w:val="004F24C9"/>
    <w:rsid w:val="004F2540"/>
    <w:rsid w:val="004F2B96"/>
    <w:rsid w:val="004F327B"/>
    <w:rsid w:val="004F45F9"/>
    <w:rsid w:val="004F461B"/>
    <w:rsid w:val="004F4DA3"/>
    <w:rsid w:val="004F560D"/>
    <w:rsid w:val="004F5BA4"/>
    <w:rsid w:val="004F5CAC"/>
    <w:rsid w:val="004F6BDB"/>
    <w:rsid w:val="004F6BE2"/>
    <w:rsid w:val="004F74FE"/>
    <w:rsid w:val="004F7C46"/>
    <w:rsid w:val="0050009D"/>
    <w:rsid w:val="0050013C"/>
    <w:rsid w:val="00500172"/>
    <w:rsid w:val="00500696"/>
    <w:rsid w:val="00500CBA"/>
    <w:rsid w:val="00501256"/>
    <w:rsid w:val="00501498"/>
    <w:rsid w:val="00501A90"/>
    <w:rsid w:val="00501DF9"/>
    <w:rsid w:val="00501EE3"/>
    <w:rsid w:val="005026FB"/>
    <w:rsid w:val="00503791"/>
    <w:rsid w:val="005040FC"/>
    <w:rsid w:val="00504351"/>
    <w:rsid w:val="00504884"/>
    <w:rsid w:val="00505110"/>
    <w:rsid w:val="005053E9"/>
    <w:rsid w:val="005058CA"/>
    <w:rsid w:val="00506557"/>
    <w:rsid w:val="0050677A"/>
    <w:rsid w:val="00506F59"/>
    <w:rsid w:val="0050729B"/>
    <w:rsid w:val="005075B2"/>
    <w:rsid w:val="005108D8"/>
    <w:rsid w:val="00510B12"/>
    <w:rsid w:val="005110EA"/>
    <w:rsid w:val="005112D6"/>
    <w:rsid w:val="005116F9"/>
    <w:rsid w:val="0051181D"/>
    <w:rsid w:val="00511892"/>
    <w:rsid w:val="00511DD1"/>
    <w:rsid w:val="00511FFD"/>
    <w:rsid w:val="00512668"/>
    <w:rsid w:val="0051301C"/>
    <w:rsid w:val="005134CA"/>
    <w:rsid w:val="0051366B"/>
    <w:rsid w:val="0051368A"/>
    <w:rsid w:val="00513918"/>
    <w:rsid w:val="0051395B"/>
    <w:rsid w:val="00513E63"/>
    <w:rsid w:val="0051452E"/>
    <w:rsid w:val="00514547"/>
    <w:rsid w:val="00514A3E"/>
    <w:rsid w:val="00514D42"/>
    <w:rsid w:val="00514EC3"/>
    <w:rsid w:val="005153A7"/>
    <w:rsid w:val="00515C34"/>
    <w:rsid w:val="00517A3B"/>
    <w:rsid w:val="00517E7D"/>
    <w:rsid w:val="00520F16"/>
    <w:rsid w:val="00520FCB"/>
    <w:rsid w:val="005219CF"/>
    <w:rsid w:val="00521B6A"/>
    <w:rsid w:val="00521CE0"/>
    <w:rsid w:val="0052235D"/>
    <w:rsid w:val="00522F6E"/>
    <w:rsid w:val="0052327B"/>
    <w:rsid w:val="0052387B"/>
    <w:rsid w:val="005238E3"/>
    <w:rsid w:val="0052453E"/>
    <w:rsid w:val="00525454"/>
    <w:rsid w:val="005264ED"/>
    <w:rsid w:val="005269F9"/>
    <w:rsid w:val="00526A6C"/>
    <w:rsid w:val="00526B92"/>
    <w:rsid w:val="005274ED"/>
    <w:rsid w:val="00527883"/>
    <w:rsid w:val="00527A28"/>
    <w:rsid w:val="00530643"/>
    <w:rsid w:val="0053071C"/>
    <w:rsid w:val="005312CD"/>
    <w:rsid w:val="00531631"/>
    <w:rsid w:val="0053173F"/>
    <w:rsid w:val="00531D30"/>
    <w:rsid w:val="00531D8C"/>
    <w:rsid w:val="00532B69"/>
    <w:rsid w:val="00533050"/>
    <w:rsid w:val="00533762"/>
    <w:rsid w:val="0053386B"/>
    <w:rsid w:val="005338D9"/>
    <w:rsid w:val="00533CCF"/>
    <w:rsid w:val="005340CE"/>
    <w:rsid w:val="005343BC"/>
    <w:rsid w:val="00534B59"/>
    <w:rsid w:val="00535350"/>
    <w:rsid w:val="00536107"/>
    <w:rsid w:val="00536759"/>
    <w:rsid w:val="0053675D"/>
    <w:rsid w:val="005368EF"/>
    <w:rsid w:val="00537C62"/>
    <w:rsid w:val="00540B43"/>
    <w:rsid w:val="00540CBC"/>
    <w:rsid w:val="00540F35"/>
    <w:rsid w:val="00541A35"/>
    <w:rsid w:val="00541D5B"/>
    <w:rsid w:val="00542577"/>
    <w:rsid w:val="00542BCE"/>
    <w:rsid w:val="00542DF5"/>
    <w:rsid w:val="005438CF"/>
    <w:rsid w:val="00543B58"/>
    <w:rsid w:val="005447C9"/>
    <w:rsid w:val="00544D95"/>
    <w:rsid w:val="005455BB"/>
    <w:rsid w:val="00545608"/>
    <w:rsid w:val="005460A7"/>
    <w:rsid w:val="00546275"/>
    <w:rsid w:val="005465CB"/>
    <w:rsid w:val="0054665D"/>
    <w:rsid w:val="00546970"/>
    <w:rsid w:val="00546E3B"/>
    <w:rsid w:val="00547058"/>
    <w:rsid w:val="005471A7"/>
    <w:rsid w:val="0054772C"/>
    <w:rsid w:val="00547B84"/>
    <w:rsid w:val="00547F43"/>
    <w:rsid w:val="00547FCC"/>
    <w:rsid w:val="005502F4"/>
    <w:rsid w:val="00550598"/>
    <w:rsid w:val="005509CB"/>
    <w:rsid w:val="005513E5"/>
    <w:rsid w:val="00551EB9"/>
    <w:rsid w:val="00551F4F"/>
    <w:rsid w:val="0055255B"/>
    <w:rsid w:val="00552585"/>
    <w:rsid w:val="00552DDE"/>
    <w:rsid w:val="00552E47"/>
    <w:rsid w:val="00552F67"/>
    <w:rsid w:val="00554336"/>
    <w:rsid w:val="00554B0A"/>
    <w:rsid w:val="00554E19"/>
    <w:rsid w:val="005561BC"/>
    <w:rsid w:val="005561EC"/>
    <w:rsid w:val="0055640E"/>
    <w:rsid w:val="00557222"/>
    <w:rsid w:val="005573FA"/>
    <w:rsid w:val="00557968"/>
    <w:rsid w:val="0056121F"/>
    <w:rsid w:val="00561949"/>
    <w:rsid w:val="00561C73"/>
    <w:rsid w:val="005620F1"/>
    <w:rsid w:val="00563271"/>
    <w:rsid w:val="00563BEE"/>
    <w:rsid w:val="00564133"/>
    <w:rsid w:val="005646BD"/>
    <w:rsid w:val="0056482F"/>
    <w:rsid w:val="0056505D"/>
    <w:rsid w:val="0056598B"/>
    <w:rsid w:val="005661DB"/>
    <w:rsid w:val="005664E2"/>
    <w:rsid w:val="00567267"/>
    <w:rsid w:val="005676B4"/>
    <w:rsid w:val="00567749"/>
    <w:rsid w:val="00567757"/>
    <w:rsid w:val="005678C8"/>
    <w:rsid w:val="005702D4"/>
    <w:rsid w:val="0057126F"/>
    <w:rsid w:val="00572505"/>
    <w:rsid w:val="0057294E"/>
    <w:rsid w:val="00572959"/>
    <w:rsid w:val="00572AA7"/>
    <w:rsid w:val="00573703"/>
    <w:rsid w:val="00573CB5"/>
    <w:rsid w:val="00573F08"/>
    <w:rsid w:val="005744C8"/>
    <w:rsid w:val="00575143"/>
    <w:rsid w:val="00575227"/>
    <w:rsid w:val="005753C6"/>
    <w:rsid w:val="00575468"/>
    <w:rsid w:val="005757B9"/>
    <w:rsid w:val="00575819"/>
    <w:rsid w:val="00575A7E"/>
    <w:rsid w:val="00575C2F"/>
    <w:rsid w:val="0057652A"/>
    <w:rsid w:val="0057664C"/>
    <w:rsid w:val="00576BBA"/>
    <w:rsid w:val="00577C75"/>
    <w:rsid w:val="00577CD8"/>
    <w:rsid w:val="00581A57"/>
    <w:rsid w:val="005824D3"/>
    <w:rsid w:val="005826CD"/>
    <w:rsid w:val="005826D4"/>
    <w:rsid w:val="00582809"/>
    <w:rsid w:val="005838BA"/>
    <w:rsid w:val="005838DE"/>
    <w:rsid w:val="005844FB"/>
    <w:rsid w:val="00585A30"/>
    <w:rsid w:val="00586339"/>
    <w:rsid w:val="0058798C"/>
    <w:rsid w:val="00587CAB"/>
    <w:rsid w:val="005900FA"/>
    <w:rsid w:val="00590208"/>
    <w:rsid w:val="00590DF1"/>
    <w:rsid w:val="00591151"/>
    <w:rsid w:val="00591E11"/>
    <w:rsid w:val="005922F1"/>
    <w:rsid w:val="0059240C"/>
    <w:rsid w:val="00592D9C"/>
    <w:rsid w:val="00592E17"/>
    <w:rsid w:val="005935A4"/>
    <w:rsid w:val="00593AA3"/>
    <w:rsid w:val="00594070"/>
    <w:rsid w:val="005948C2"/>
    <w:rsid w:val="00594A08"/>
    <w:rsid w:val="00594B18"/>
    <w:rsid w:val="00594D55"/>
    <w:rsid w:val="00595151"/>
    <w:rsid w:val="00595DCA"/>
    <w:rsid w:val="005966A8"/>
    <w:rsid w:val="0059673B"/>
    <w:rsid w:val="00596A46"/>
    <w:rsid w:val="00596AC4"/>
    <w:rsid w:val="005975B0"/>
    <w:rsid w:val="0059779B"/>
    <w:rsid w:val="005A011C"/>
    <w:rsid w:val="005A035E"/>
    <w:rsid w:val="005A0950"/>
    <w:rsid w:val="005A09BE"/>
    <w:rsid w:val="005A1530"/>
    <w:rsid w:val="005A1B5A"/>
    <w:rsid w:val="005A209A"/>
    <w:rsid w:val="005A2B1A"/>
    <w:rsid w:val="005A3958"/>
    <w:rsid w:val="005A4147"/>
    <w:rsid w:val="005A4E21"/>
    <w:rsid w:val="005A58A4"/>
    <w:rsid w:val="005A6234"/>
    <w:rsid w:val="005A662D"/>
    <w:rsid w:val="005A6A9A"/>
    <w:rsid w:val="005A6AFA"/>
    <w:rsid w:val="005A6B21"/>
    <w:rsid w:val="005A78D6"/>
    <w:rsid w:val="005A7DC9"/>
    <w:rsid w:val="005A7DEC"/>
    <w:rsid w:val="005B0561"/>
    <w:rsid w:val="005B0834"/>
    <w:rsid w:val="005B33EC"/>
    <w:rsid w:val="005B35D7"/>
    <w:rsid w:val="005B392A"/>
    <w:rsid w:val="005B3AA3"/>
    <w:rsid w:val="005B3F3E"/>
    <w:rsid w:val="005B42D7"/>
    <w:rsid w:val="005B44FC"/>
    <w:rsid w:val="005B4598"/>
    <w:rsid w:val="005B4C5E"/>
    <w:rsid w:val="005B4FF9"/>
    <w:rsid w:val="005B50DB"/>
    <w:rsid w:val="005B5CF5"/>
    <w:rsid w:val="005B6F83"/>
    <w:rsid w:val="005B6FC5"/>
    <w:rsid w:val="005B78F6"/>
    <w:rsid w:val="005B7CC9"/>
    <w:rsid w:val="005C0A0D"/>
    <w:rsid w:val="005C1653"/>
    <w:rsid w:val="005C2525"/>
    <w:rsid w:val="005C3AEF"/>
    <w:rsid w:val="005C3FD8"/>
    <w:rsid w:val="005C4217"/>
    <w:rsid w:val="005C4259"/>
    <w:rsid w:val="005C4648"/>
    <w:rsid w:val="005C4894"/>
    <w:rsid w:val="005C4D4A"/>
    <w:rsid w:val="005C585F"/>
    <w:rsid w:val="005C5C7E"/>
    <w:rsid w:val="005C6949"/>
    <w:rsid w:val="005C6B35"/>
    <w:rsid w:val="005C6B67"/>
    <w:rsid w:val="005C6D1C"/>
    <w:rsid w:val="005C6DD1"/>
    <w:rsid w:val="005C709C"/>
    <w:rsid w:val="005C74FB"/>
    <w:rsid w:val="005C79F3"/>
    <w:rsid w:val="005C7FA9"/>
    <w:rsid w:val="005D0888"/>
    <w:rsid w:val="005D08D9"/>
    <w:rsid w:val="005D0D63"/>
    <w:rsid w:val="005D1072"/>
    <w:rsid w:val="005D1145"/>
    <w:rsid w:val="005D11A3"/>
    <w:rsid w:val="005D1602"/>
    <w:rsid w:val="005D1D64"/>
    <w:rsid w:val="005D22AA"/>
    <w:rsid w:val="005D248B"/>
    <w:rsid w:val="005D2BB9"/>
    <w:rsid w:val="005D358B"/>
    <w:rsid w:val="005D3A60"/>
    <w:rsid w:val="005D3DBF"/>
    <w:rsid w:val="005D55D9"/>
    <w:rsid w:val="005D583F"/>
    <w:rsid w:val="005D5D1C"/>
    <w:rsid w:val="005D6AF9"/>
    <w:rsid w:val="005D6ED9"/>
    <w:rsid w:val="005D7605"/>
    <w:rsid w:val="005D76E8"/>
    <w:rsid w:val="005D775A"/>
    <w:rsid w:val="005D77B1"/>
    <w:rsid w:val="005D7C6F"/>
    <w:rsid w:val="005E0350"/>
    <w:rsid w:val="005E04FC"/>
    <w:rsid w:val="005E08E8"/>
    <w:rsid w:val="005E0D29"/>
    <w:rsid w:val="005E1131"/>
    <w:rsid w:val="005E1133"/>
    <w:rsid w:val="005E13FD"/>
    <w:rsid w:val="005E146F"/>
    <w:rsid w:val="005E1AA7"/>
    <w:rsid w:val="005E1BD8"/>
    <w:rsid w:val="005E259E"/>
    <w:rsid w:val="005E333A"/>
    <w:rsid w:val="005E33A1"/>
    <w:rsid w:val="005E36C1"/>
    <w:rsid w:val="005E385F"/>
    <w:rsid w:val="005E38B9"/>
    <w:rsid w:val="005E39D3"/>
    <w:rsid w:val="005E3BDB"/>
    <w:rsid w:val="005E4251"/>
    <w:rsid w:val="005E45AC"/>
    <w:rsid w:val="005E477F"/>
    <w:rsid w:val="005E4B09"/>
    <w:rsid w:val="005E509B"/>
    <w:rsid w:val="005E55B6"/>
    <w:rsid w:val="005E5B81"/>
    <w:rsid w:val="005E5E4B"/>
    <w:rsid w:val="005E5F95"/>
    <w:rsid w:val="005E634A"/>
    <w:rsid w:val="005E64FA"/>
    <w:rsid w:val="005E670F"/>
    <w:rsid w:val="005E71BF"/>
    <w:rsid w:val="005E77FA"/>
    <w:rsid w:val="005E7B83"/>
    <w:rsid w:val="005F02B4"/>
    <w:rsid w:val="005F07D3"/>
    <w:rsid w:val="005F11AA"/>
    <w:rsid w:val="005F1237"/>
    <w:rsid w:val="005F152F"/>
    <w:rsid w:val="005F2841"/>
    <w:rsid w:val="005F2CB1"/>
    <w:rsid w:val="005F2CCF"/>
    <w:rsid w:val="005F2FDC"/>
    <w:rsid w:val="005F3025"/>
    <w:rsid w:val="005F4340"/>
    <w:rsid w:val="005F4DDD"/>
    <w:rsid w:val="005F501E"/>
    <w:rsid w:val="005F572C"/>
    <w:rsid w:val="005F581F"/>
    <w:rsid w:val="005F618C"/>
    <w:rsid w:val="005F6326"/>
    <w:rsid w:val="005F6461"/>
    <w:rsid w:val="005F6F4E"/>
    <w:rsid w:val="005F70BD"/>
    <w:rsid w:val="005F7181"/>
    <w:rsid w:val="005F79E4"/>
    <w:rsid w:val="005F7E30"/>
    <w:rsid w:val="00600AC4"/>
    <w:rsid w:val="00600EC7"/>
    <w:rsid w:val="00600F24"/>
    <w:rsid w:val="0060177C"/>
    <w:rsid w:val="006018F1"/>
    <w:rsid w:val="006019E4"/>
    <w:rsid w:val="00602837"/>
    <w:rsid w:val="0060283C"/>
    <w:rsid w:val="0060311D"/>
    <w:rsid w:val="0060327D"/>
    <w:rsid w:val="006039AD"/>
    <w:rsid w:val="00604333"/>
    <w:rsid w:val="00604547"/>
    <w:rsid w:val="00604D86"/>
    <w:rsid w:val="00604F14"/>
    <w:rsid w:val="00605419"/>
    <w:rsid w:val="00605771"/>
    <w:rsid w:val="00606272"/>
    <w:rsid w:val="00607462"/>
    <w:rsid w:val="00607535"/>
    <w:rsid w:val="006076D2"/>
    <w:rsid w:val="00610F68"/>
    <w:rsid w:val="00611313"/>
    <w:rsid w:val="00611B83"/>
    <w:rsid w:val="006121B9"/>
    <w:rsid w:val="00612A12"/>
    <w:rsid w:val="00612F8F"/>
    <w:rsid w:val="00613257"/>
    <w:rsid w:val="0061342C"/>
    <w:rsid w:val="00613CE2"/>
    <w:rsid w:val="00613CFF"/>
    <w:rsid w:val="00614221"/>
    <w:rsid w:val="00614328"/>
    <w:rsid w:val="006146CE"/>
    <w:rsid w:val="0061480F"/>
    <w:rsid w:val="00615839"/>
    <w:rsid w:val="006162F3"/>
    <w:rsid w:val="006162FA"/>
    <w:rsid w:val="00617795"/>
    <w:rsid w:val="0062051E"/>
    <w:rsid w:val="006205C3"/>
    <w:rsid w:val="00620A71"/>
    <w:rsid w:val="00620D4A"/>
    <w:rsid w:val="00620D80"/>
    <w:rsid w:val="00620F39"/>
    <w:rsid w:val="00621138"/>
    <w:rsid w:val="006223C9"/>
    <w:rsid w:val="006234A6"/>
    <w:rsid w:val="00623A29"/>
    <w:rsid w:val="00623EFC"/>
    <w:rsid w:val="0062413C"/>
    <w:rsid w:val="00624303"/>
    <w:rsid w:val="00624AFC"/>
    <w:rsid w:val="00625095"/>
    <w:rsid w:val="0062509A"/>
    <w:rsid w:val="00625552"/>
    <w:rsid w:val="00625A28"/>
    <w:rsid w:val="00625E69"/>
    <w:rsid w:val="00626E5D"/>
    <w:rsid w:val="00627A2A"/>
    <w:rsid w:val="00627BE9"/>
    <w:rsid w:val="00630001"/>
    <w:rsid w:val="00631173"/>
    <w:rsid w:val="006311B3"/>
    <w:rsid w:val="00631E77"/>
    <w:rsid w:val="0063284C"/>
    <w:rsid w:val="00632BE1"/>
    <w:rsid w:val="00632D95"/>
    <w:rsid w:val="0063366C"/>
    <w:rsid w:val="00633B09"/>
    <w:rsid w:val="0063418A"/>
    <w:rsid w:val="006346C6"/>
    <w:rsid w:val="006346DE"/>
    <w:rsid w:val="00634F49"/>
    <w:rsid w:val="00635082"/>
    <w:rsid w:val="00635093"/>
    <w:rsid w:val="006352A2"/>
    <w:rsid w:val="006355CA"/>
    <w:rsid w:val="00635DE0"/>
    <w:rsid w:val="00636398"/>
    <w:rsid w:val="00636471"/>
    <w:rsid w:val="006368D3"/>
    <w:rsid w:val="00636A3D"/>
    <w:rsid w:val="00636B4B"/>
    <w:rsid w:val="006377EC"/>
    <w:rsid w:val="006400B6"/>
    <w:rsid w:val="006401DC"/>
    <w:rsid w:val="006409F9"/>
    <w:rsid w:val="00640AAA"/>
    <w:rsid w:val="0064151F"/>
    <w:rsid w:val="00641533"/>
    <w:rsid w:val="00641CF5"/>
    <w:rsid w:val="00641D12"/>
    <w:rsid w:val="00641FAE"/>
    <w:rsid w:val="0064208D"/>
    <w:rsid w:val="006421E0"/>
    <w:rsid w:val="00642292"/>
    <w:rsid w:val="00642AB8"/>
    <w:rsid w:val="00642C00"/>
    <w:rsid w:val="006433D3"/>
    <w:rsid w:val="00643475"/>
    <w:rsid w:val="0064356D"/>
    <w:rsid w:val="00643687"/>
    <w:rsid w:val="0064396A"/>
    <w:rsid w:val="006445BF"/>
    <w:rsid w:val="00644637"/>
    <w:rsid w:val="006447F8"/>
    <w:rsid w:val="00644BE6"/>
    <w:rsid w:val="00645182"/>
    <w:rsid w:val="00645B88"/>
    <w:rsid w:val="0064624E"/>
    <w:rsid w:val="00647063"/>
    <w:rsid w:val="00647BC9"/>
    <w:rsid w:val="00647F92"/>
    <w:rsid w:val="00650AB9"/>
    <w:rsid w:val="00650CEE"/>
    <w:rsid w:val="00651F5E"/>
    <w:rsid w:val="006529F7"/>
    <w:rsid w:val="00652A1C"/>
    <w:rsid w:val="00652A99"/>
    <w:rsid w:val="0065309B"/>
    <w:rsid w:val="006533A8"/>
    <w:rsid w:val="006536C1"/>
    <w:rsid w:val="006549B5"/>
    <w:rsid w:val="0065526C"/>
    <w:rsid w:val="00655733"/>
    <w:rsid w:val="00655ACD"/>
    <w:rsid w:val="00655B9A"/>
    <w:rsid w:val="00656725"/>
    <w:rsid w:val="00656A92"/>
    <w:rsid w:val="00656DDE"/>
    <w:rsid w:val="00660008"/>
    <w:rsid w:val="0066011D"/>
    <w:rsid w:val="00660491"/>
    <w:rsid w:val="006606A6"/>
    <w:rsid w:val="006607C0"/>
    <w:rsid w:val="006607FA"/>
    <w:rsid w:val="00660879"/>
    <w:rsid w:val="00660EED"/>
    <w:rsid w:val="006613A6"/>
    <w:rsid w:val="00661AE4"/>
    <w:rsid w:val="00661B2E"/>
    <w:rsid w:val="00662094"/>
    <w:rsid w:val="006620F5"/>
    <w:rsid w:val="00662175"/>
    <w:rsid w:val="006627A2"/>
    <w:rsid w:val="00663090"/>
    <w:rsid w:val="006634E6"/>
    <w:rsid w:val="006638F7"/>
    <w:rsid w:val="006643A5"/>
    <w:rsid w:val="0066460B"/>
    <w:rsid w:val="00664997"/>
    <w:rsid w:val="00664FD3"/>
    <w:rsid w:val="006655EE"/>
    <w:rsid w:val="00665AB3"/>
    <w:rsid w:val="00667AA4"/>
    <w:rsid w:val="00667BC8"/>
    <w:rsid w:val="00667EE7"/>
    <w:rsid w:val="00667F8D"/>
    <w:rsid w:val="00670661"/>
    <w:rsid w:val="00670922"/>
    <w:rsid w:val="00670B97"/>
    <w:rsid w:val="00670BE1"/>
    <w:rsid w:val="0067114E"/>
    <w:rsid w:val="00671F79"/>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77EBF"/>
    <w:rsid w:val="00681003"/>
    <w:rsid w:val="006817C9"/>
    <w:rsid w:val="00682372"/>
    <w:rsid w:val="00682B4E"/>
    <w:rsid w:val="00683ECE"/>
    <w:rsid w:val="00683F14"/>
    <w:rsid w:val="00684073"/>
    <w:rsid w:val="0068420F"/>
    <w:rsid w:val="00684D39"/>
    <w:rsid w:val="00684D8B"/>
    <w:rsid w:val="00684ED1"/>
    <w:rsid w:val="0068522F"/>
    <w:rsid w:val="00685709"/>
    <w:rsid w:val="0068582A"/>
    <w:rsid w:val="00685893"/>
    <w:rsid w:val="00685C53"/>
    <w:rsid w:val="00686453"/>
    <w:rsid w:val="00687033"/>
    <w:rsid w:val="00687096"/>
    <w:rsid w:val="006875FF"/>
    <w:rsid w:val="006876D5"/>
    <w:rsid w:val="00687A35"/>
    <w:rsid w:val="006905EB"/>
    <w:rsid w:val="00690DBD"/>
    <w:rsid w:val="0069124D"/>
    <w:rsid w:val="006916B0"/>
    <w:rsid w:val="00692894"/>
    <w:rsid w:val="00692CDE"/>
    <w:rsid w:val="00693239"/>
    <w:rsid w:val="00693400"/>
    <w:rsid w:val="00693721"/>
    <w:rsid w:val="00694800"/>
    <w:rsid w:val="006948EC"/>
    <w:rsid w:val="0069509F"/>
    <w:rsid w:val="0069568B"/>
    <w:rsid w:val="00695BC0"/>
    <w:rsid w:val="00695F3B"/>
    <w:rsid w:val="00695FC2"/>
    <w:rsid w:val="00696078"/>
    <w:rsid w:val="00696949"/>
    <w:rsid w:val="00697052"/>
    <w:rsid w:val="006A174C"/>
    <w:rsid w:val="006A1930"/>
    <w:rsid w:val="006A24C1"/>
    <w:rsid w:val="006A2F39"/>
    <w:rsid w:val="006A3B82"/>
    <w:rsid w:val="006A3C6E"/>
    <w:rsid w:val="006A404C"/>
    <w:rsid w:val="006A4168"/>
    <w:rsid w:val="006A46FB"/>
    <w:rsid w:val="006A496B"/>
    <w:rsid w:val="006A4A4F"/>
    <w:rsid w:val="006A4EAC"/>
    <w:rsid w:val="006A4F47"/>
    <w:rsid w:val="006A507C"/>
    <w:rsid w:val="006A5BD9"/>
    <w:rsid w:val="006A5E28"/>
    <w:rsid w:val="006A5F1B"/>
    <w:rsid w:val="006A697B"/>
    <w:rsid w:val="006A6DDF"/>
    <w:rsid w:val="006A6FDE"/>
    <w:rsid w:val="006A708A"/>
    <w:rsid w:val="006A71FC"/>
    <w:rsid w:val="006A72EE"/>
    <w:rsid w:val="006A7609"/>
    <w:rsid w:val="006A7AFF"/>
    <w:rsid w:val="006B0701"/>
    <w:rsid w:val="006B07D6"/>
    <w:rsid w:val="006B0A9A"/>
    <w:rsid w:val="006B0B64"/>
    <w:rsid w:val="006B0E23"/>
    <w:rsid w:val="006B14FA"/>
    <w:rsid w:val="006B1816"/>
    <w:rsid w:val="006B2099"/>
    <w:rsid w:val="006B230F"/>
    <w:rsid w:val="006B24C8"/>
    <w:rsid w:val="006B2D47"/>
    <w:rsid w:val="006B3AE4"/>
    <w:rsid w:val="006B4132"/>
    <w:rsid w:val="006B420A"/>
    <w:rsid w:val="006B49C7"/>
    <w:rsid w:val="006B50CF"/>
    <w:rsid w:val="006B5412"/>
    <w:rsid w:val="006B587C"/>
    <w:rsid w:val="006B65A1"/>
    <w:rsid w:val="006B6910"/>
    <w:rsid w:val="006B6C17"/>
    <w:rsid w:val="006B6F0F"/>
    <w:rsid w:val="006B75C8"/>
    <w:rsid w:val="006B77FE"/>
    <w:rsid w:val="006C03B8"/>
    <w:rsid w:val="006C0B10"/>
    <w:rsid w:val="006C0D84"/>
    <w:rsid w:val="006C10C0"/>
    <w:rsid w:val="006C14B1"/>
    <w:rsid w:val="006C1A19"/>
    <w:rsid w:val="006C1DB4"/>
    <w:rsid w:val="006C324A"/>
    <w:rsid w:val="006C3334"/>
    <w:rsid w:val="006C39FA"/>
    <w:rsid w:val="006C417E"/>
    <w:rsid w:val="006C44F9"/>
    <w:rsid w:val="006C4A4F"/>
    <w:rsid w:val="006C4A5C"/>
    <w:rsid w:val="006C4B68"/>
    <w:rsid w:val="006C529B"/>
    <w:rsid w:val="006C5A5D"/>
    <w:rsid w:val="006C5AF7"/>
    <w:rsid w:val="006C5CFC"/>
    <w:rsid w:val="006C5E69"/>
    <w:rsid w:val="006C5EC9"/>
    <w:rsid w:val="006C6059"/>
    <w:rsid w:val="006C6949"/>
    <w:rsid w:val="006C6956"/>
    <w:rsid w:val="006C7522"/>
    <w:rsid w:val="006D09F0"/>
    <w:rsid w:val="006D103F"/>
    <w:rsid w:val="006D1569"/>
    <w:rsid w:val="006D3118"/>
    <w:rsid w:val="006D356F"/>
    <w:rsid w:val="006D3985"/>
    <w:rsid w:val="006D4770"/>
    <w:rsid w:val="006D4938"/>
    <w:rsid w:val="006D5177"/>
    <w:rsid w:val="006D5698"/>
    <w:rsid w:val="006D63BA"/>
    <w:rsid w:val="006D65CA"/>
    <w:rsid w:val="006D6B00"/>
    <w:rsid w:val="006D6F08"/>
    <w:rsid w:val="006E062C"/>
    <w:rsid w:val="006E07DB"/>
    <w:rsid w:val="006E2108"/>
    <w:rsid w:val="006E23DE"/>
    <w:rsid w:val="006E249B"/>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9CA"/>
    <w:rsid w:val="006F0F69"/>
    <w:rsid w:val="006F11FE"/>
    <w:rsid w:val="006F128E"/>
    <w:rsid w:val="006F145E"/>
    <w:rsid w:val="006F1B70"/>
    <w:rsid w:val="006F2C1D"/>
    <w:rsid w:val="006F2F8F"/>
    <w:rsid w:val="006F3315"/>
    <w:rsid w:val="006F341D"/>
    <w:rsid w:val="006F35CC"/>
    <w:rsid w:val="006F3620"/>
    <w:rsid w:val="006F3CDE"/>
    <w:rsid w:val="006F58D4"/>
    <w:rsid w:val="006F5ABB"/>
    <w:rsid w:val="006F5AFE"/>
    <w:rsid w:val="006F733A"/>
    <w:rsid w:val="006F7BBE"/>
    <w:rsid w:val="006F7F24"/>
    <w:rsid w:val="00700A9B"/>
    <w:rsid w:val="00700BAC"/>
    <w:rsid w:val="00700D8F"/>
    <w:rsid w:val="0070104C"/>
    <w:rsid w:val="0070195A"/>
    <w:rsid w:val="007020A0"/>
    <w:rsid w:val="007024E1"/>
    <w:rsid w:val="007027CF"/>
    <w:rsid w:val="007028ED"/>
    <w:rsid w:val="0070346E"/>
    <w:rsid w:val="0070393E"/>
    <w:rsid w:val="00703C0A"/>
    <w:rsid w:val="00703CA3"/>
    <w:rsid w:val="007043D1"/>
    <w:rsid w:val="00704444"/>
    <w:rsid w:val="00704EDB"/>
    <w:rsid w:val="007051B8"/>
    <w:rsid w:val="00705351"/>
    <w:rsid w:val="00705532"/>
    <w:rsid w:val="0070555B"/>
    <w:rsid w:val="00706101"/>
    <w:rsid w:val="00706321"/>
    <w:rsid w:val="00707072"/>
    <w:rsid w:val="0070786F"/>
    <w:rsid w:val="007078E7"/>
    <w:rsid w:val="00707A18"/>
    <w:rsid w:val="00707D61"/>
    <w:rsid w:val="00710489"/>
    <w:rsid w:val="00710B5E"/>
    <w:rsid w:val="00711E8A"/>
    <w:rsid w:val="00711FF8"/>
    <w:rsid w:val="00712287"/>
    <w:rsid w:val="00712736"/>
    <w:rsid w:val="00712772"/>
    <w:rsid w:val="00712851"/>
    <w:rsid w:val="00712F6C"/>
    <w:rsid w:val="00713308"/>
    <w:rsid w:val="00713AEA"/>
    <w:rsid w:val="00713C34"/>
    <w:rsid w:val="00713D3C"/>
    <w:rsid w:val="00713D85"/>
    <w:rsid w:val="00713E0D"/>
    <w:rsid w:val="007148D3"/>
    <w:rsid w:val="00714E33"/>
    <w:rsid w:val="00715077"/>
    <w:rsid w:val="007150FA"/>
    <w:rsid w:val="007156A6"/>
    <w:rsid w:val="00715733"/>
    <w:rsid w:val="00715B9A"/>
    <w:rsid w:val="00715CAF"/>
    <w:rsid w:val="0071628D"/>
    <w:rsid w:val="007173C9"/>
    <w:rsid w:val="00720071"/>
    <w:rsid w:val="00720530"/>
    <w:rsid w:val="00721461"/>
    <w:rsid w:val="00721753"/>
    <w:rsid w:val="007225D8"/>
    <w:rsid w:val="0072363F"/>
    <w:rsid w:val="00724338"/>
    <w:rsid w:val="007253A8"/>
    <w:rsid w:val="007257E0"/>
    <w:rsid w:val="007259F3"/>
    <w:rsid w:val="00726921"/>
    <w:rsid w:val="00726960"/>
    <w:rsid w:val="00726EA6"/>
    <w:rsid w:val="00727208"/>
    <w:rsid w:val="007274EF"/>
    <w:rsid w:val="00727680"/>
    <w:rsid w:val="00727F70"/>
    <w:rsid w:val="00730BBF"/>
    <w:rsid w:val="0073172A"/>
    <w:rsid w:val="0073262D"/>
    <w:rsid w:val="00732EB3"/>
    <w:rsid w:val="0073335C"/>
    <w:rsid w:val="00733D5D"/>
    <w:rsid w:val="00733F34"/>
    <w:rsid w:val="007348B1"/>
    <w:rsid w:val="00734C9F"/>
    <w:rsid w:val="00735A6B"/>
    <w:rsid w:val="00735BB2"/>
    <w:rsid w:val="007362A0"/>
    <w:rsid w:val="007362A6"/>
    <w:rsid w:val="00736D7D"/>
    <w:rsid w:val="007375F2"/>
    <w:rsid w:val="00737CC4"/>
    <w:rsid w:val="00737EC2"/>
    <w:rsid w:val="00737F3F"/>
    <w:rsid w:val="0074072E"/>
    <w:rsid w:val="0074081A"/>
    <w:rsid w:val="00740E58"/>
    <w:rsid w:val="007411E3"/>
    <w:rsid w:val="00741338"/>
    <w:rsid w:val="0074133E"/>
    <w:rsid w:val="00741515"/>
    <w:rsid w:val="00741EA4"/>
    <w:rsid w:val="007422DF"/>
    <w:rsid w:val="00742DDE"/>
    <w:rsid w:val="007430EC"/>
    <w:rsid w:val="00743630"/>
    <w:rsid w:val="007439CB"/>
    <w:rsid w:val="00743C1D"/>
    <w:rsid w:val="00743F4F"/>
    <w:rsid w:val="007445A0"/>
    <w:rsid w:val="0074524B"/>
    <w:rsid w:val="00745442"/>
    <w:rsid w:val="0074601C"/>
    <w:rsid w:val="007466F8"/>
    <w:rsid w:val="00746BEE"/>
    <w:rsid w:val="0074762D"/>
    <w:rsid w:val="00747BE6"/>
    <w:rsid w:val="00747C5A"/>
    <w:rsid w:val="00747D8B"/>
    <w:rsid w:val="00747ED0"/>
    <w:rsid w:val="007504C4"/>
    <w:rsid w:val="007507D6"/>
    <w:rsid w:val="0075082B"/>
    <w:rsid w:val="00751228"/>
    <w:rsid w:val="00751DA5"/>
    <w:rsid w:val="00751FAF"/>
    <w:rsid w:val="00753169"/>
    <w:rsid w:val="00753448"/>
    <w:rsid w:val="00753618"/>
    <w:rsid w:val="00753878"/>
    <w:rsid w:val="00753B74"/>
    <w:rsid w:val="00753F72"/>
    <w:rsid w:val="0075458A"/>
    <w:rsid w:val="00755A40"/>
    <w:rsid w:val="00755E5A"/>
    <w:rsid w:val="00755EC2"/>
    <w:rsid w:val="00755FBB"/>
    <w:rsid w:val="00756C1A"/>
    <w:rsid w:val="007571E1"/>
    <w:rsid w:val="0075746B"/>
    <w:rsid w:val="00757B5E"/>
    <w:rsid w:val="00757ECF"/>
    <w:rsid w:val="007604B2"/>
    <w:rsid w:val="007605F1"/>
    <w:rsid w:val="00760D11"/>
    <w:rsid w:val="00761060"/>
    <w:rsid w:val="00762696"/>
    <w:rsid w:val="007628E5"/>
    <w:rsid w:val="00763855"/>
    <w:rsid w:val="00763A55"/>
    <w:rsid w:val="007642FB"/>
    <w:rsid w:val="007643E4"/>
    <w:rsid w:val="0076492C"/>
    <w:rsid w:val="00764CDF"/>
    <w:rsid w:val="00765281"/>
    <w:rsid w:val="0076535D"/>
    <w:rsid w:val="00766BAD"/>
    <w:rsid w:val="00767CCE"/>
    <w:rsid w:val="0077066C"/>
    <w:rsid w:val="00770C31"/>
    <w:rsid w:val="00771822"/>
    <w:rsid w:val="0077182C"/>
    <w:rsid w:val="00771B71"/>
    <w:rsid w:val="00772B0F"/>
    <w:rsid w:val="00772F7E"/>
    <w:rsid w:val="00774618"/>
    <w:rsid w:val="00774840"/>
    <w:rsid w:val="00774CBB"/>
    <w:rsid w:val="00774F3F"/>
    <w:rsid w:val="00775299"/>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5922"/>
    <w:rsid w:val="00786350"/>
    <w:rsid w:val="007869BE"/>
    <w:rsid w:val="00787302"/>
    <w:rsid w:val="00787DE5"/>
    <w:rsid w:val="00787DF9"/>
    <w:rsid w:val="0079042B"/>
    <w:rsid w:val="00790DDB"/>
    <w:rsid w:val="00791387"/>
    <w:rsid w:val="007915B5"/>
    <w:rsid w:val="00791678"/>
    <w:rsid w:val="007919A6"/>
    <w:rsid w:val="00791F29"/>
    <w:rsid w:val="00792078"/>
    <w:rsid w:val="0079209B"/>
    <w:rsid w:val="007925EA"/>
    <w:rsid w:val="00793828"/>
    <w:rsid w:val="00793CD8"/>
    <w:rsid w:val="00793DC8"/>
    <w:rsid w:val="0079498B"/>
    <w:rsid w:val="00794BDF"/>
    <w:rsid w:val="00794D7E"/>
    <w:rsid w:val="007956A6"/>
    <w:rsid w:val="007959FB"/>
    <w:rsid w:val="00795C92"/>
    <w:rsid w:val="00796231"/>
    <w:rsid w:val="00796286"/>
    <w:rsid w:val="00797B4A"/>
    <w:rsid w:val="00797C75"/>
    <w:rsid w:val="007A05B9"/>
    <w:rsid w:val="007A0B89"/>
    <w:rsid w:val="007A0FBF"/>
    <w:rsid w:val="007A1A08"/>
    <w:rsid w:val="007A1CB3"/>
    <w:rsid w:val="007A2B22"/>
    <w:rsid w:val="007A306F"/>
    <w:rsid w:val="007A3A1A"/>
    <w:rsid w:val="007A3EF8"/>
    <w:rsid w:val="007A43A6"/>
    <w:rsid w:val="007A4DA1"/>
    <w:rsid w:val="007A4F2D"/>
    <w:rsid w:val="007A58A6"/>
    <w:rsid w:val="007A591B"/>
    <w:rsid w:val="007A59FA"/>
    <w:rsid w:val="007A5D82"/>
    <w:rsid w:val="007A65E5"/>
    <w:rsid w:val="007A68F8"/>
    <w:rsid w:val="007A694A"/>
    <w:rsid w:val="007A71CF"/>
    <w:rsid w:val="007A73F1"/>
    <w:rsid w:val="007B0422"/>
    <w:rsid w:val="007B0CF5"/>
    <w:rsid w:val="007B1A11"/>
    <w:rsid w:val="007B1A53"/>
    <w:rsid w:val="007B1B9E"/>
    <w:rsid w:val="007B31C1"/>
    <w:rsid w:val="007B360E"/>
    <w:rsid w:val="007B3BFB"/>
    <w:rsid w:val="007B3D2D"/>
    <w:rsid w:val="007B4319"/>
    <w:rsid w:val="007B454C"/>
    <w:rsid w:val="007B503C"/>
    <w:rsid w:val="007B50AE"/>
    <w:rsid w:val="007B511B"/>
    <w:rsid w:val="007B51DF"/>
    <w:rsid w:val="007B5B53"/>
    <w:rsid w:val="007B5F41"/>
    <w:rsid w:val="007B61F1"/>
    <w:rsid w:val="007B65BD"/>
    <w:rsid w:val="007B69DC"/>
    <w:rsid w:val="007B7198"/>
    <w:rsid w:val="007C05DD"/>
    <w:rsid w:val="007C0B81"/>
    <w:rsid w:val="007C0EAF"/>
    <w:rsid w:val="007C1B27"/>
    <w:rsid w:val="007C29CA"/>
    <w:rsid w:val="007C3817"/>
    <w:rsid w:val="007C3D18"/>
    <w:rsid w:val="007C4975"/>
    <w:rsid w:val="007C4980"/>
    <w:rsid w:val="007C4C15"/>
    <w:rsid w:val="007C4C99"/>
    <w:rsid w:val="007C5260"/>
    <w:rsid w:val="007C549B"/>
    <w:rsid w:val="007C5594"/>
    <w:rsid w:val="007C5FCC"/>
    <w:rsid w:val="007C60BF"/>
    <w:rsid w:val="007C645E"/>
    <w:rsid w:val="007C6A07"/>
    <w:rsid w:val="007C7023"/>
    <w:rsid w:val="007C75A1"/>
    <w:rsid w:val="007C77A5"/>
    <w:rsid w:val="007C7BC8"/>
    <w:rsid w:val="007D016B"/>
    <w:rsid w:val="007D04AD"/>
    <w:rsid w:val="007D04E5"/>
    <w:rsid w:val="007D068E"/>
    <w:rsid w:val="007D06AD"/>
    <w:rsid w:val="007D0838"/>
    <w:rsid w:val="007D106F"/>
    <w:rsid w:val="007D1A19"/>
    <w:rsid w:val="007D254F"/>
    <w:rsid w:val="007D2714"/>
    <w:rsid w:val="007D3035"/>
    <w:rsid w:val="007D3102"/>
    <w:rsid w:val="007D318A"/>
    <w:rsid w:val="007D3BC9"/>
    <w:rsid w:val="007D4683"/>
    <w:rsid w:val="007D4EE8"/>
    <w:rsid w:val="007D5901"/>
    <w:rsid w:val="007D607D"/>
    <w:rsid w:val="007D6887"/>
    <w:rsid w:val="007D6E99"/>
    <w:rsid w:val="007D7526"/>
    <w:rsid w:val="007D778D"/>
    <w:rsid w:val="007D792D"/>
    <w:rsid w:val="007D7C6C"/>
    <w:rsid w:val="007D7CCC"/>
    <w:rsid w:val="007D7DCF"/>
    <w:rsid w:val="007E0BDD"/>
    <w:rsid w:val="007E104A"/>
    <w:rsid w:val="007E1210"/>
    <w:rsid w:val="007E14E2"/>
    <w:rsid w:val="007E178E"/>
    <w:rsid w:val="007E1C6B"/>
    <w:rsid w:val="007E1E32"/>
    <w:rsid w:val="007E2491"/>
    <w:rsid w:val="007E2733"/>
    <w:rsid w:val="007E27CA"/>
    <w:rsid w:val="007E2C66"/>
    <w:rsid w:val="007E2F84"/>
    <w:rsid w:val="007E3250"/>
    <w:rsid w:val="007E37E5"/>
    <w:rsid w:val="007E4610"/>
    <w:rsid w:val="007E4715"/>
    <w:rsid w:val="007E4E2C"/>
    <w:rsid w:val="007E505B"/>
    <w:rsid w:val="007E5EFF"/>
    <w:rsid w:val="007E5FB2"/>
    <w:rsid w:val="007E6239"/>
    <w:rsid w:val="007E62AC"/>
    <w:rsid w:val="007E67FE"/>
    <w:rsid w:val="007E7091"/>
    <w:rsid w:val="007E7C66"/>
    <w:rsid w:val="007E7F7C"/>
    <w:rsid w:val="007F007D"/>
    <w:rsid w:val="007F1534"/>
    <w:rsid w:val="007F20CC"/>
    <w:rsid w:val="007F22C6"/>
    <w:rsid w:val="007F24E6"/>
    <w:rsid w:val="007F344C"/>
    <w:rsid w:val="007F3725"/>
    <w:rsid w:val="007F3FE7"/>
    <w:rsid w:val="007F42CB"/>
    <w:rsid w:val="007F46C5"/>
    <w:rsid w:val="007F4837"/>
    <w:rsid w:val="007F50FB"/>
    <w:rsid w:val="007F512E"/>
    <w:rsid w:val="007F5E4A"/>
    <w:rsid w:val="007F601B"/>
    <w:rsid w:val="007F7230"/>
    <w:rsid w:val="00800E95"/>
    <w:rsid w:val="00801754"/>
    <w:rsid w:val="00802800"/>
    <w:rsid w:val="008028BA"/>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6F46"/>
    <w:rsid w:val="00807786"/>
    <w:rsid w:val="00807D52"/>
    <w:rsid w:val="00810100"/>
    <w:rsid w:val="00810438"/>
    <w:rsid w:val="00810869"/>
    <w:rsid w:val="008109CE"/>
    <w:rsid w:val="0081186D"/>
    <w:rsid w:val="00811CA0"/>
    <w:rsid w:val="00811F8A"/>
    <w:rsid w:val="00811FCB"/>
    <w:rsid w:val="00812283"/>
    <w:rsid w:val="008125FE"/>
    <w:rsid w:val="0081260D"/>
    <w:rsid w:val="008138E9"/>
    <w:rsid w:val="0081414D"/>
    <w:rsid w:val="008144EF"/>
    <w:rsid w:val="00814A20"/>
    <w:rsid w:val="00815454"/>
    <w:rsid w:val="008158D6"/>
    <w:rsid w:val="0081599E"/>
    <w:rsid w:val="00815AB7"/>
    <w:rsid w:val="00815DC5"/>
    <w:rsid w:val="00815F76"/>
    <w:rsid w:val="0081642F"/>
    <w:rsid w:val="00816650"/>
    <w:rsid w:val="00817196"/>
    <w:rsid w:val="00817BB8"/>
    <w:rsid w:val="00820635"/>
    <w:rsid w:val="00820E6D"/>
    <w:rsid w:val="00821725"/>
    <w:rsid w:val="0082203C"/>
    <w:rsid w:val="00823456"/>
    <w:rsid w:val="008235DB"/>
    <w:rsid w:val="00823F85"/>
    <w:rsid w:val="0082412B"/>
    <w:rsid w:val="00824247"/>
    <w:rsid w:val="008242C5"/>
    <w:rsid w:val="00824AB4"/>
    <w:rsid w:val="00824C9F"/>
    <w:rsid w:val="00825284"/>
    <w:rsid w:val="00825C42"/>
    <w:rsid w:val="00825D25"/>
    <w:rsid w:val="00826C88"/>
    <w:rsid w:val="00826E60"/>
    <w:rsid w:val="00827BA3"/>
    <w:rsid w:val="00827C68"/>
    <w:rsid w:val="00827D6F"/>
    <w:rsid w:val="008302F9"/>
    <w:rsid w:val="00830815"/>
    <w:rsid w:val="00830FC5"/>
    <w:rsid w:val="00831A02"/>
    <w:rsid w:val="00831D11"/>
    <w:rsid w:val="00832657"/>
    <w:rsid w:val="008327B2"/>
    <w:rsid w:val="00833ED5"/>
    <w:rsid w:val="00834025"/>
    <w:rsid w:val="008349F9"/>
    <w:rsid w:val="008355DA"/>
    <w:rsid w:val="0083588A"/>
    <w:rsid w:val="0083657B"/>
    <w:rsid w:val="00836A9F"/>
    <w:rsid w:val="008376AC"/>
    <w:rsid w:val="0084085A"/>
    <w:rsid w:val="008412EA"/>
    <w:rsid w:val="008416E6"/>
    <w:rsid w:val="008416F5"/>
    <w:rsid w:val="00842A07"/>
    <w:rsid w:val="00842CD4"/>
    <w:rsid w:val="00842F28"/>
    <w:rsid w:val="00843779"/>
    <w:rsid w:val="008444E8"/>
    <w:rsid w:val="00844B85"/>
    <w:rsid w:val="00844E80"/>
    <w:rsid w:val="008454A2"/>
    <w:rsid w:val="00845754"/>
    <w:rsid w:val="00846FE7"/>
    <w:rsid w:val="0084712D"/>
    <w:rsid w:val="00847728"/>
    <w:rsid w:val="00847945"/>
    <w:rsid w:val="00847CF6"/>
    <w:rsid w:val="00850135"/>
    <w:rsid w:val="008509F7"/>
    <w:rsid w:val="008530C4"/>
    <w:rsid w:val="008530EC"/>
    <w:rsid w:val="008533AE"/>
    <w:rsid w:val="008535BD"/>
    <w:rsid w:val="008537BD"/>
    <w:rsid w:val="00853882"/>
    <w:rsid w:val="00853FD9"/>
    <w:rsid w:val="00854237"/>
    <w:rsid w:val="0085548B"/>
    <w:rsid w:val="008568B9"/>
    <w:rsid w:val="00856911"/>
    <w:rsid w:val="00857167"/>
    <w:rsid w:val="008577EB"/>
    <w:rsid w:val="00857F50"/>
    <w:rsid w:val="0086005E"/>
    <w:rsid w:val="00860782"/>
    <w:rsid w:val="00861586"/>
    <w:rsid w:val="00861664"/>
    <w:rsid w:val="00861E57"/>
    <w:rsid w:val="00862126"/>
    <w:rsid w:val="00862C1F"/>
    <w:rsid w:val="0086318D"/>
    <w:rsid w:val="008632BD"/>
    <w:rsid w:val="00864445"/>
    <w:rsid w:val="00864570"/>
    <w:rsid w:val="00864AF0"/>
    <w:rsid w:val="00865BAC"/>
    <w:rsid w:val="00865C41"/>
    <w:rsid w:val="00866B27"/>
    <w:rsid w:val="00866B94"/>
    <w:rsid w:val="00866DEA"/>
    <w:rsid w:val="0086700B"/>
    <w:rsid w:val="008677FD"/>
    <w:rsid w:val="00867E80"/>
    <w:rsid w:val="00870361"/>
    <w:rsid w:val="008706D4"/>
    <w:rsid w:val="0087079A"/>
    <w:rsid w:val="00870AD1"/>
    <w:rsid w:val="00870F8A"/>
    <w:rsid w:val="008719A4"/>
    <w:rsid w:val="00871D23"/>
    <w:rsid w:val="00871FC4"/>
    <w:rsid w:val="008720CD"/>
    <w:rsid w:val="00872983"/>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1CBB"/>
    <w:rsid w:val="0088205D"/>
    <w:rsid w:val="0088271C"/>
    <w:rsid w:val="008834A4"/>
    <w:rsid w:val="0088353C"/>
    <w:rsid w:val="00883593"/>
    <w:rsid w:val="00883F9A"/>
    <w:rsid w:val="0088442E"/>
    <w:rsid w:val="008845B8"/>
    <w:rsid w:val="008849D4"/>
    <w:rsid w:val="008853B3"/>
    <w:rsid w:val="00885836"/>
    <w:rsid w:val="00885A20"/>
    <w:rsid w:val="00885BD5"/>
    <w:rsid w:val="008861D4"/>
    <w:rsid w:val="00886485"/>
    <w:rsid w:val="00886B63"/>
    <w:rsid w:val="00886E34"/>
    <w:rsid w:val="00886FEE"/>
    <w:rsid w:val="0089074D"/>
    <w:rsid w:val="00890B31"/>
    <w:rsid w:val="00890BC8"/>
    <w:rsid w:val="008929E7"/>
    <w:rsid w:val="00892F30"/>
    <w:rsid w:val="00893321"/>
    <w:rsid w:val="008946F4"/>
    <w:rsid w:val="00894A88"/>
    <w:rsid w:val="00895386"/>
    <w:rsid w:val="00895A0B"/>
    <w:rsid w:val="00895BFF"/>
    <w:rsid w:val="00895EAC"/>
    <w:rsid w:val="00897000"/>
    <w:rsid w:val="00897183"/>
    <w:rsid w:val="00897650"/>
    <w:rsid w:val="008979F4"/>
    <w:rsid w:val="00897FD8"/>
    <w:rsid w:val="008A037D"/>
    <w:rsid w:val="008A088D"/>
    <w:rsid w:val="008A1538"/>
    <w:rsid w:val="008A18B2"/>
    <w:rsid w:val="008A1DEC"/>
    <w:rsid w:val="008A21C6"/>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6851"/>
    <w:rsid w:val="008A69A5"/>
    <w:rsid w:val="008A71CC"/>
    <w:rsid w:val="008A77D8"/>
    <w:rsid w:val="008A79C0"/>
    <w:rsid w:val="008A7A02"/>
    <w:rsid w:val="008A7C37"/>
    <w:rsid w:val="008B0004"/>
    <w:rsid w:val="008B0483"/>
    <w:rsid w:val="008B05B3"/>
    <w:rsid w:val="008B11A1"/>
    <w:rsid w:val="008B120C"/>
    <w:rsid w:val="008B1DFA"/>
    <w:rsid w:val="008B2E4F"/>
    <w:rsid w:val="008B3462"/>
    <w:rsid w:val="008B3590"/>
    <w:rsid w:val="008B3C4B"/>
    <w:rsid w:val="008B49E8"/>
    <w:rsid w:val="008B4C32"/>
    <w:rsid w:val="008B51A0"/>
    <w:rsid w:val="008B592A"/>
    <w:rsid w:val="008B6435"/>
    <w:rsid w:val="008B70B9"/>
    <w:rsid w:val="008B71B4"/>
    <w:rsid w:val="008B7566"/>
    <w:rsid w:val="008B77E4"/>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31C"/>
    <w:rsid w:val="008C4958"/>
    <w:rsid w:val="008C4BAA"/>
    <w:rsid w:val="008C512E"/>
    <w:rsid w:val="008C5326"/>
    <w:rsid w:val="008C67DD"/>
    <w:rsid w:val="008C6AE8"/>
    <w:rsid w:val="008C6C88"/>
    <w:rsid w:val="008C6C9F"/>
    <w:rsid w:val="008C6F68"/>
    <w:rsid w:val="008C7573"/>
    <w:rsid w:val="008C7674"/>
    <w:rsid w:val="008C76CD"/>
    <w:rsid w:val="008C7C7F"/>
    <w:rsid w:val="008C7D8B"/>
    <w:rsid w:val="008D0531"/>
    <w:rsid w:val="008D0B23"/>
    <w:rsid w:val="008D1668"/>
    <w:rsid w:val="008D21E9"/>
    <w:rsid w:val="008D34F1"/>
    <w:rsid w:val="008D3673"/>
    <w:rsid w:val="008D39D7"/>
    <w:rsid w:val="008D39D8"/>
    <w:rsid w:val="008D4561"/>
    <w:rsid w:val="008D60A8"/>
    <w:rsid w:val="008D6351"/>
    <w:rsid w:val="008D6399"/>
    <w:rsid w:val="008D6BCC"/>
    <w:rsid w:val="008D6D1A"/>
    <w:rsid w:val="008D71B4"/>
    <w:rsid w:val="008D796C"/>
    <w:rsid w:val="008D7F64"/>
    <w:rsid w:val="008E0049"/>
    <w:rsid w:val="008E065E"/>
    <w:rsid w:val="008E0927"/>
    <w:rsid w:val="008E09D6"/>
    <w:rsid w:val="008E0B15"/>
    <w:rsid w:val="008E0FA9"/>
    <w:rsid w:val="008E138E"/>
    <w:rsid w:val="008E1648"/>
    <w:rsid w:val="008E1909"/>
    <w:rsid w:val="008E1990"/>
    <w:rsid w:val="008E19AD"/>
    <w:rsid w:val="008E256B"/>
    <w:rsid w:val="008E2582"/>
    <w:rsid w:val="008E2583"/>
    <w:rsid w:val="008E28D1"/>
    <w:rsid w:val="008E332D"/>
    <w:rsid w:val="008E36B1"/>
    <w:rsid w:val="008E3D67"/>
    <w:rsid w:val="008E3E72"/>
    <w:rsid w:val="008E401A"/>
    <w:rsid w:val="008E4A65"/>
    <w:rsid w:val="008E4D7C"/>
    <w:rsid w:val="008E50C2"/>
    <w:rsid w:val="008E678E"/>
    <w:rsid w:val="008E6B90"/>
    <w:rsid w:val="008E6E41"/>
    <w:rsid w:val="008F0B29"/>
    <w:rsid w:val="008F0DA9"/>
    <w:rsid w:val="008F1485"/>
    <w:rsid w:val="008F159A"/>
    <w:rsid w:val="008F1B16"/>
    <w:rsid w:val="008F1EAB"/>
    <w:rsid w:val="008F2183"/>
    <w:rsid w:val="008F2466"/>
    <w:rsid w:val="008F2752"/>
    <w:rsid w:val="008F280F"/>
    <w:rsid w:val="008F2BC5"/>
    <w:rsid w:val="008F33DC"/>
    <w:rsid w:val="008F3974"/>
    <w:rsid w:val="008F39DD"/>
    <w:rsid w:val="008F477F"/>
    <w:rsid w:val="008F4A83"/>
    <w:rsid w:val="008F58B0"/>
    <w:rsid w:val="008F5E84"/>
    <w:rsid w:val="008F6281"/>
    <w:rsid w:val="008F645F"/>
    <w:rsid w:val="008F6647"/>
    <w:rsid w:val="008F6CB9"/>
    <w:rsid w:val="00901923"/>
    <w:rsid w:val="009021B7"/>
    <w:rsid w:val="00902350"/>
    <w:rsid w:val="009024DE"/>
    <w:rsid w:val="0090292A"/>
    <w:rsid w:val="0090336B"/>
    <w:rsid w:val="00903499"/>
    <w:rsid w:val="009034C8"/>
    <w:rsid w:val="009038B8"/>
    <w:rsid w:val="00904971"/>
    <w:rsid w:val="009050D7"/>
    <w:rsid w:val="009053AA"/>
    <w:rsid w:val="00905528"/>
    <w:rsid w:val="00905A59"/>
    <w:rsid w:val="00906939"/>
    <w:rsid w:val="0090739C"/>
    <w:rsid w:val="00907502"/>
    <w:rsid w:val="009075B7"/>
    <w:rsid w:val="00907D0C"/>
    <w:rsid w:val="00910245"/>
    <w:rsid w:val="00910A74"/>
    <w:rsid w:val="00910B7D"/>
    <w:rsid w:val="009118A7"/>
    <w:rsid w:val="00911DFB"/>
    <w:rsid w:val="00912669"/>
    <w:rsid w:val="0091271D"/>
    <w:rsid w:val="00912741"/>
    <w:rsid w:val="00912757"/>
    <w:rsid w:val="009133EC"/>
    <w:rsid w:val="009139D9"/>
    <w:rsid w:val="009149A1"/>
    <w:rsid w:val="00914AD8"/>
    <w:rsid w:val="00914E76"/>
    <w:rsid w:val="00914E87"/>
    <w:rsid w:val="00915A56"/>
    <w:rsid w:val="00915A75"/>
    <w:rsid w:val="00915B62"/>
    <w:rsid w:val="00915FC8"/>
    <w:rsid w:val="00916079"/>
    <w:rsid w:val="00916EF7"/>
    <w:rsid w:val="00917CE9"/>
    <w:rsid w:val="00920BF2"/>
    <w:rsid w:val="00921278"/>
    <w:rsid w:val="009212D5"/>
    <w:rsid w:val="009213FF"/>
    <w:rsid w:val="009215CA"/>
    <w:rsid w:val="00921D86"/>
    <w:rsid w:val="00921EA7"/>
    <w:rsid w:val="00922010"/>
    <w:rsid w:val="009225A8"/>
    <w:rsid w:val="009233DD"/>
    <w:rsid w:val="009244D0"/>
    <w:rsid w:val="00924AC9"/>
    <w:rsid w:val="00925D47"/>
    <w:rsid w:val="00926517"/>
    <w:rsid w:val="00926B84"/>
    <w:rsid w:val="00926C12"/>
    <w:rsid w:val="0092719B"/>
    <w:rsid w:val="0093015B"/>
    <w:rsid w:val="009305EA"/>
    <w:rsid w:val="00930BD7"/>
    <w:rsid w:val="00930C37"/>
    <w:rsid w:val="009311B7"/>
    <w:rsid w:val="00931674"/>
    <w:rsid w:val="00931BD9"/>
    <w:rsid w:val="00932336"/>
    <w:rsid w:val="0093233C"/>
    <w:rsid w:val="0093370E"/>
    <w:rsid w:val="00933A9A"/>
    <w:rsid w:val="00934156"/>
    <w:rsid w:val="009341BA"/>
    <w:rsid w:val="00934778"/>
    <w:rsid w:val="00934C29"/>
    <w:rsid w:val="00934D5E"/>
    <w:rsid w:val="00934E24"/>
    <w:rsid w:val="00934EE3"/>
    <w:rsid w:val="0093512C"/>
    <w:rsid w:val="009361A0"/>
    <w:rsid w:val="009368F3"/>
    <w:rsid w:val="00937009"/>
    <w:rsid w:val="0093707A"/>
    <w:rsid w:val="0093733A"/>
    <w:rsid w:val="0093735F"/>
    <w:rsid w:val="00937750"/>
    <w:rsid w:val="00940BDB"/>
    <w:rsid w:val="0094135F"/>
    <w:rsid w:val="00941470"/>
    <w:rsid w:val="00941636"/>
    <w:rsid w:val="00941D5E"/>
    <w:rsid w:val="00942008"/>
    <w:rsid w:val="009424EF"/>
    <w:rsid w:val="009426EF"/>
    <w:rsid w:val="00942B4F"/>
    <w:rsid w:val="00942B59"/>
    <w:rsid w:val="00943102"/>
    <w:rsid w:val="0094367A"/>
    <w:rsid w:val="00943742"/>
    <w:rsid w:val="009437C8"/>
    <w:rsid w:val="00943B5A"/>
    <w:rsid w:val="00944056"/>
    <w:rsid w:val="00944104"/>
    <w:rsid w:val="00944FEE"/>
    <w:rsid w:val="009456DA"/>
    <w:rsid w:val="00945C05"/>
    <w:rsid w:val="009460D0"/>
    <w:rsid w:val="009468FD"/>
    <w:rsid w:val="00946945"/>
    <w:rsid w:val="00946F0B"/>
    <w:rsid w:val="009476F5"/>
    <w:rsid w:val="00947713"/>
    <w:rsid w:val="00947A55"/>
    <w:rsid w:val="00947DD1"/>
    <w:rsid w:val="009501A8"/>
    <w:rsid w:val="00950AAA"/>
    <w:rsid w:val="00950B8D"/>
    <w:rsid w:val="00950DE7"/>
    <w:rsid w:val="009511EE"/>
    <w:rsid w:val="0095161A"/>
    <w:rsid w:val="00952C3E"/>
    <w:rsid w:val="00952DEC"/>
    <w:rsid w:val="0095344E"/>
    <w:rsid w:val="00953920"/>
    <w:rsid w:val="00953A08"/>
    <w:rsid w:val="00953D47"/>
    <w:rsid w:val="00954B27"/>
    <w:rsid w:val="00954BF2"/>
    <w:rsid w:val="0095564F"/>
    <w:rsid w:val="00955767"/>
    <w:rsid w:val="00956818"/>
    <w:rsid w:val="0095681E"/>
    <w:rsid w:val="009568C3"/>
    <w:rsid w:val="00956CB9"/>
    <w:rsid w:val="009571A3"/>
    <w:rsid w:val="009572D4"/>
    <w:rsid w:val="009578C6"/>
    <w:rsid w:val="009603C2"/>
    <w:rsid w:val="00960520"/>
    <w:rsid w:val="00960848"/>
    <w:rsid w:val="00960BE9"/>
    <w:rsid w:val="009610AF"/>
    <w:rsid w:val="00961921"/>
    <w:rsid w:val="00961C4E"/>
    <w:rsid w:val="00961D9F"/>
    <w:rsid w:val="009622A1"/>
    <w:rsid w:val="00962703"/>
    <w:rsid w:val="0096318A"/>
    <w:rsid w:val="0096379D"/>
    <w:rsid w:val="00963CB5"/>
    <w:rsid w:val="00963E7C"/>
    <w:rsid w:val="00963ECC"/>
    <w:rsid w:val="0096430A"/>
    <w:rsid w:val="00964B5A"/>
    <w:rsid w:val="0096554B"/>
    <w:rsid w:val="0096584A"/>
    <w:rsid w:val="00965F45"/>
    <w:rsid w:val="00966025"/>
    <w:rsid w:val="00967688"/>
    <w:rsid w:val="00967843"/>
    <w:rsid w:val="00967861"/>
    <w:rsid w:val="00967958"/>
    <w:rsid w:val="00967990"/>
    <w:rsid w:val="0097004B"/>
    <w:rsid w:val="00970B93"/>
    <w:rsid w:val="00971271"/>
    <w:rsid w:val="00971626"/>
    <w:rsid w:val="00971E31"/>
    <w:rsid w:val="00971F08"/>
    <w:rsid w:val="009725AD"/>
    <w:rsid w:val="0097352A"/>
    <w:rsid w:val="009737B4"/>
    <w:rsid w:val="009740BF"/>
    <w:rsid w:val="009744C3"/>
    <w:rsid w:val="00974B87"/>
    <w:rsid w:val="00975F53"/>
    <w:rsid w:val="0097603D"/>
    <w:rsid w:val="00976832"/>
    <w:rsid w:val="00976949"/>
    <w:rsid w:val="00976CC3"/>
    <w:rsid w:val="00977410"/>
    <w:rsid w:val="0097767E"/>
    <w:rsid w:val="00977E17"/>
    <w:rsid w:val="009802B4"/>
    <w:rsid w:val="00980477"/>
    <w:rsid w:val="00980749"/>
    <w:rsid w:val="00980B13"/>
    <w:rsid w:val="00980DCA"/>
    <w:rsid w:val="00980E9E"/>
    <w:rsid w:val="00981B0B"/>
    <w:rsid w:val="009829D7"/>
    <w:rsid w:val="00982D0F"/>
    <w:rsid w:val="00983243"/>
    <w:rsid w:val="00983284"/>
    <w:rsid w:val="00983433"/>
    <w:rsid w:val="009834A4"/>
    <w:rsid w:val="00983602"/>
    <w:rsid w:val="00983E80"/>
    <w:rsid w:val="009844BD"/>
    <w:rsid w:val="00985251"/>
    <w:rsid w:val="00985253"/>
    <w:rsid w:val="009853B3"/>
    <w:rsid w:val="00986277"/>
    <w:rsid w:val="009862ED"/>
    <w:rsid w:val="00986CF1"/>
    <w:rsid w:val="0098748E"/>
    <w:rsid w:val="009876E4"/>
    <w:rsid w:val="00987716"/>
    <w:rsid w:val="00987BB5"/>
    <w:rsid w:val="0099037C"/>
    <w:rsid w:val="00990557"/>
    <w:rsid w:val="00990630"/>
    <w:rsid w:val="0099065D"/>
    <w:rsid w:val="009908B2"/>
    <w:rsid w:val="00991761"/>
    <w:rsid w:val="00991FCD"/>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979C3"/>
    <w:rsid w:val="009A091F"/>
    <w:rsid w:val="009A0DDD"/>
    <w:rsid w:val="009A0F55"/>
    <w:rsid w:val="009A0FBA"/>
    <w:rsid w:val="009A11A5"/>
    <w:rsid w:val="009A1601"/>
    <w:rsid w:val="009A1785"/>
    <w:rsid w:val="009A24C7"/>
    <w:rsid w:val="009A3F2C"/>
    <w:rsid w:val="009A408C"/>
    <w:rsid w:val="009A462D"/>
    <w:rsid w:val="009A4B05"/>
    <w:rsid w:val="009A4C8A"/>
    <w:rsid w:val="009A55A1"/>
    <w:rsid w:val="009A5B25"/>
    <w:rsid w:val="009A5B39"/>
    <w:rsid w:val="009A5CB1"/>
    <w:rsid w:val="009A5CBA"/>
    <w:rsid w:val="009A5E62"/>
    <w:rsid w:val="009A74C6"/>
    <w:rsid w:val="009A7541"/>
    <w:rsid w:val="009A774F"/>
    <w:rsid w:val="009A782A"/>
    <w:rsid w:val="009A7AB1"/>
    <w:rsid w:val="009A7FCF"/>
    <w:rsid w:val="009B06CF"/>
    <w:rsid w:val="009B0F4E"/>
    <w:rsid w:val="009B0F9A"/>
    <w:rsid w:val="009B1126"/>
    <w:rsid w:val="009B1F30"/>
    <w:rsid w:val="009B2D4A"/>
    <w:rsid w:val="009B345E"/>
    <w:rsid w:val="009B3AC2"/>
    <w:rsid w:val="009B3F2D"/>
    <w:rsid w:val="009B418D"/>
    <w:rsid w:val="009B4DF4"/>
    <w:rsid w:val="009B54F0"/>
    <w:rsid w:val="009B564E"/>
    <w:rsid w:val="009B57BA"/>
    <w:rsid w:val="009B5A05"/>
    <w:rsid w:val="009B5BD1"/>
    <w:rsid w:val="009B5C9D"/>
    <w:rsid w:val="009B697B"/>
    <w:rsid w:val="009B6B6A"/>
    <w:rsid w:val="009B798F"/>
    <w:rsid w:val="009B7BD0"/>
    <w:rsid w:val="009B7E87"/>
    <w:rsid w:val="009C0BA6"/>
    <w:rsid w:val="009C17AC"/>
    <w:rsid w:val="009C17E5"/>
    <w:rsid w:val="009C1B63"/>
    <w:rsid w:val="009C1CB3"/>
    <w:rsid w:val="009C2317"/>
    <w:rsid w:val="009C28E2"/>
    <w:rsid w:val="009C30E8"/>
    <w:rsid w:val="009C403E"/>
    <w:rsid w:val="009C4F84"/>
    <w:rsid w:val="009C512B"/>
    <w:rsid w:val="009C5222"/>
    <w:rsid w:val="009C53ED"/>
    <w:rsid w:val="009C5858"/>
    <w:rsid w:val="009C5CB2"/>
    <w:rsid w:val="009C5D6D"/>
    <w:rsid w:val="009C5DD3"/>
    <w:rsid w:val="009C66C6"/>
    <w:rsid w:val="009C701E"/>
    <w:rsid w:val="009C75AB"/>
    <w:rsid w:val="009C7FE0"/>
    <w:rsid w:val="009D18F2"/>
    <w:rsid w:val="009D1905"/>
    <w:rsid w:val="009D3540"/>
    <w:rsid w:val="009D4AFC"/>
    <w:rsid w:val="009D4FF0"/>
    <w:rsid w:val="009D53A8"/>
    <w:rsid w:val="009D5436"/>
    <w:rsid w:val="009D7036"/>
    <w:rsid w:val="009D703C"/>
    <w:rsid w:val="009D718F"/>
    <w:rsid w:val="009E0175"/>
    <w:rsid w:val="009E0585"/>
    <w:rsid w:val="009E068F"/>
    <w:rsid w:val="009E0760"/>
    <w:rsid w:val="009E0E1A"/>
    <w:rsid w:val="009E14E0"/>
    <w:rsid w:val="009E1AE5"/>
    <w:rsid w:val="009E23B0"/>
    <w:rsid w:val="009E2569"/>
    <w:rsid w:val="009E262A"/>
    <w:rsid w:val="009E27E3"/>
    <w:rsid w:val="009E2B05"/>
    <w:rsid w:val="009E31A4"/>
    <w:rsid w:val="009E35BD"/>
    <w:rsid w:val="009E35DB"/>
    <w:rsid w:val="009E3C05"/>
    <w:rsid w:val="009E43A3"/>
    <w:rsid w:val="009E47A3"/>
    <w:rsid w:val="009E75CE"/>
    <w:rsid w:val="009E7AEF"/>
    <w:rsid w:val="009F0226"/>
    <w:rsid w:val="009F03FE"/>
    <w:rsid w:val="009F04A0"/>
    <w:rsid w:val="009F08F3"/>
    <w:rsid w:val="009F09AD"/>
    <w:rsid w:val="009F0B5D"/>
    <w:rsid w:val="009F12C0"/>
    <w:rsid w:val="009F1946"/>
    <w:rsid w:val="009F1CA0"/>
    <w:rsid w:val="009F2998"/>
    <w:rsid w:val="009F344F"/>
    <w:rsid w:val="009F3819"/>
    <w:rsid w:val="009F393F"/>
    <w:rsid w:val="009F44B4"/>
    <w:rsid w:val="009F51EB"/>
    <w:rsid w:val="009F5EB8"/>
    <w:rsid w:val="009F62DB"/>
    <w:rsid w:val="009F7462"/>
    <w:rsid w:val="009F7BC6"/>
    <w:rsid w:val="009F7C40"/>
    <w:rsid w:val="009F7F16"/>
    <w:rsid w:val="00A00C7C"/>
    <w:rsid w:val="00A00D19"/>
    <w:rsid w:val="00A01030"/>
    <w:rsid w:val="00A01284"/>
    <w:rsid w:val="00A01B0D"/>
    <w:rsid w:val="00A01F31"/>
    <w:rsid w:val="00A02B42"/>
    <w:rsid w:val="00A02D4B"/>
    <w:rsid w:val="00A031D8"/>
    <w:rsid w:val="00A03E52"/>
    <w:rsid w:val="00A0401C"/>
    <w:rsid w:val="00A0442D"/>
    <w:rsid w:val="00A04690"/>
    <w:rsid w:val="00A048A8"/>
    <w:rsid w:val="00A04D75"/>
    <w:rsid w:val="00A04F49"/>
    <w:rsid w:val="00A051D2"/>
    <w:rsid w:val="00A052A8"/>
    <w:rsid w:val="00A05800"/>
    <w:rsid w:val="00A05BD3"/>
    <w:rsid w:val="00A05C21"/>
    <w:rsid w:val="00A05EED"/>
    <w:rsid w:val="00A06149"/>
    <w:rsid w:val="00A0642B"/>
    <w:rsid w:val="00A06EE5"/>
    <w:rsid w:val="00A073F5"/>
    <w:rsid w:val="00A075FB"/>
    <w:rsid w:val="00A1039D"/>
    <w:rsid w:val="00A109A1"/>
    <w:rsid w:val="00A10AAD"/>
    <w:rsid w:val="00A10B86"/>
    <w:rsid w:val="00A10E0F"/>
    <w:rsid w:val="00A11F4C"/>
    <w:rsid w:val="00A1284B"/>
    <w:rsid w:val="00A12FA0"/>
    <w:rsid w:val="00A1324D"/>
    <w:rsid w:val="00A1336B"/>
    <w:rsid w:val="00A13C89"/>
    <w:rsid w:val="00A13E54"/>
    <w:rsid w:val="00A144B0"/>
    <w:rsid w:val="00A1494A"/>
    <w:rsid w:val="00A14B65"/>
    <w:rsid w:val="00A14EF2"/>
    <w:rsid w:val="00A1547B"/>
    <w:rsid w:val="00A15687"/>
    <w:rsid w:val="00A1594C"/>
    <w:rsid w:val="00A15E53"/>
    <w:rsid w:val="00A16D25"/>
    <w:rsid w:val="00A173AD"/>
    <w:rsid w:val="00A17DC3"/>
    <w:rsid w:val="00A17F63"/>
    <w:rsid w:val="00A20FAC"/>
    <w:rsid w:val="00A2102B"/>
    <w:rsid w:val="00A210D9"/>
    <w:rsid w:val="00A2193B"/>
    <w:rsid w:val="00A22005"/>
    <w:rsid w:val="00A228BD"/>
    <w:rsid w:val="00A229FA"/>
    <w:rsid w:val="00A2339A"/>
    <w:rsid w:val="00A2351A"/>
    <w:rsid w:val="00A23BF3"/>
    <w:rsid w:val="00A23C94"/>
    <w:rsid w:val="00A24346"/>
    <w:rsid w:val="00A25712"/>
    <w:rsid w:val="00A25754"/>
    <w:rsid w:val="00A25A1B"/>
    <w:rsid w:val="00A25F72"/>
    <w:rsid w:val="00A26425"/>
    <w:rsid w:val="00A264A9"/>
    <w:rsid w:val="00A26C2F"/>
    <w:rsid w:val="00A271B1"/>
    <w:rsid w:val="00A27785"/>
    <w:rsid w:val="00A30053"/>
    <w:rsid w:val="00A30187"/>
    <w:rsid w:val="00A30394"/>
    <w:rsid w:val="00A30D6F"/>
    <w:rsid w:val="00A31AA3"/>
    <w:rsid w:val="00A32208"/>
    <w:rsid w:val="00A32360"/>
    <w:rsid w:val="00A3262F"/>
    <w:rsid w:val="00A32FE7"/>
    <w:rsid w:val="00A33082"/>
    <w:rsid w:val="00A3336D"/>
    <w:rsid w:val="00A34259"/>
    <w:rsid w:val="00A3448A"/>
    <w:rsid w:val="00A3495D"/>
    <w:rsid w:val="00A36297"/>
    <w:rsid w:val="00A36B7D"/>
    <w:rsid w:val="00A36B87"/>
    <w:rsid w:val="00A3703F"/>
    <w:rsid w:val="00A370CE"/>
    <w:rsid w:val="00A37400"/>
    <w:rsid w:val="00A37508"/>
    <w:rsid w:val="00A376FE"/>
    <w:rsid w:val="00A37E98"/>
    <w:rsid w:val="00A40312"/>
    <w:rsid w:val="00A40822"/>
    <w:rsid w:val="00A412D5"/>
    <w:rsid w:val="00A419EA"/>
    <w:rsid w:val="00A41E2B"/>
    <w:rsid w:val="00A42FA0"/>
    <w:rsid w:val="00A440D0"/>
    <w:rsid w:val="00A44EBB"/>
    <w:rsid w:val="00A452A0"/>
    <w:rsid w:val="00A45B74"/>
    <w:rsid w:val="00A46150"/>
    <w:rsid w:val="00A4775C"/>
    <w:rsid w:val="00A47976"/>
    <w:rsid w:val="00A506BD"/>
    <w:rsid w:val="00A5071C"/>
    <w:rsid w:val="00A50AC1"/>
    <w:rsid w:val="00A50C42"/>
    <w:rsid w:val="00A50C5D"/>
    <w:rsid w:val="00A50C86"/>
    <w:rsid w:val="00A511F1"/>
    <w:rsid w:val="00A51346"/>
    <w:rsid w:val="00A519CB"/>
    <w:rsid w:val="00A52AA6"/>
    <w:rsid w:val="00A52ADC"/>
    <w:rsid w:val="00A52E1D"/>
    <w:rsid w:val="00A5383A"/>
    <w:rsid w:val="00A54524"/>
    <w:rsid w:val="00A545CF"/>
    <w:rsid w:val="00A54884"/>
    <w:rsid w:val="00A54D5E"/>
    <w:rsid w:val="00A551E3"/>
    <w:rsid w:val="00A5546C"/>
    <w:rsid w:val="00A55477"/>
    <w:rsid w:val="00A55833"/>
    <w:rsid w:val="00A559E2"/>
    <w:rsid w:val="00A55BE6"/>
    <w:rsid w:val="00A565EE"/>
    <w:rsid w:val="00A5681C"/>
    <w:rsid w:val="00A56825"/>
    <w:rsid w:val="00A56A15"/>
    <w:rsid w:val="00A56B04"/>
    <w:rsid w:val="00A56CE2"/>
    <w:rsid w:val="00A60231"/>
    <w:rsid w:val="00A60A02"/>
    <w:rsid w:val="00A60A17"/>
    <w:rsid w:val="00A60A90"/>
    <w:rsid w:val="00A60CB8"/>
    <w:rsid w:val="00A61499"/>
    <w:rsid w:val="00A614AD"/>
    <w:rsid w:val="00A61F3E"/>
    <w:rsid w:val="00A62599"/>
    <w:rsid w:val="00A62617"/>
    <w:rsid w:val="00A62A77"/>
    <w:rsid w:val="00A62E6A"/>
    <w:rsid w:val="00A62F4F"/>
    <w:rsid w:val="00A630EC"/>
    <w:rsid w:val="00A63483"/>
    <w:rsid w:val="00A63D37"/>
    <w:rsid w:val="00A64A51"/>
    <w:rsid w:val="00A657D7"/>
    <w:rsid w:val="00A65AA8"/>
    <w:rsid w:val="00A65DFB"/>
    <w:rsid w:val="00A660AC"/>
    <w:rsid w:val="00A663FB"/>
    <w:rsid w:val="00A665BD"/>
    <w:rsid w:val="00A66650"/>
    <w:rsid w:val="00A671CE"/>
    <w:rsid w:val="00A67306"/>
    <w:rsid w:val="00A67522"/>
    <w:rsid w:val="00A67531"/>
    <w:rsid w:val="00A67664"/>
    <w:rsid w:val="00A67695"/>
    <w:rsid w:val="00A67763"/>
    <w:rsid w:val="00A67CFD"/>
    <w:rsid w:val="00A67E6C"/>
    <w:rsid w:val="00A704BC"/>
    <w:rsid w:val="00A71209"/>
    <w:rsid w:val="00A712D9"/>
    <w:rsid w:val="00A7175B"/>
    <w:rsid w:val="00A71780"/>
    <w:rsid w:val="00A7187B"/>
    <w:rsid w:val="00A71B75"/>
    <w:rsid w:val="00A71B99"/>
    <w:rsid w:val="00A71C97"/>
    <w:rsid w:val="00A732CB"/>
    <w:rsid w:val="00A73983"/>
    <w:rsid w:val="00A739D0"/>
    <w:rsid w:val="00A73F9F"/>
    <w:rsid w:val="00A74093"/>
    <w:rsid w:val="00A746B4"/>
    <w:rsid w:val="00A74B69"/>
    <w:rsid w:val="00A757BE"/>
    <w:rsid w:val="00A75CB7"/>
    <w:rsid w:val="00A761D4"/>
    <w:rsid w:val="00A76593"/>
    <w:rsid w:val="00A7730D"/>
    <w:rsid w:val="00A7738E"/>
    <w:rsid w:val="00A77EC4"/>
    <w:rsid w:val="00A802BA"/>
    <w:rsid w:val="00A805DD"/>
    <w:rsid w:val="00A80813"/>
    <w:rsid w:val="00A81F3B"/>
    <w:rsid w:val="00A8201B"/>
    <w:rsid w:val="00A82158"/>
    <w:rsid w:val="00A825FC"/>
    <w:rsid w:val="00A838B0"/>
    <w:rsid w:val="00A83C5A"/>
    <w:rsid w:val="00A83D48"/>
    <w:rsid w:val="00A8426C"/>
    <w:rsid w:val="00A843A8"/>
    <w:rsid w:val="00A84890"/>
    <w:rsid w:val="00A84D6B"/>
    <w:rsid w:val="00A8555A"/>
    <w:rsid w:val="00A85AD2"/>
    <w:rsid w:val="00A85D99"/>
    <w:rsid w:val="00A8611D"/>
    <w:rsid w:val="00A865AF"/>
    <w:rsid w:val="00A86750"/>
    <w:rsid w:val="00A86C49"/>
    <w:rsid w:val="00A86D60"/>
    <w:rsid w:val="00A87490"/>
    <w:rsid w:val="00A87E69"/>
    <w:rsid w:val="00A9025C"/>
    <w:rsid w:val="00A911B4"/>
    <w:rsid w:val="00A91428"/>
    <w:rsid w:val="00A91F4A"/>
    <w:rsid w:val="00A92879"/>
    <w:rsid w:val="00A92B44"/>
    <w:rsid w:val="00A92BEC"/>
    <w:rsid w:val="00A93E83"/>
    <w:rsid w:val="00A93EA4"/>
    <w:rsid w:val="00A9407D"/>
    <w:rsid w:val="00A9442A"/>
    <w:rsid w:val="00A94476"/>
    <w:rsid w:val="00A94CA8"/>
    <w:rsid w:val="00A9552A"/>
    <w:rsid w:val="00A95961"/>
    <w:rsid w:val="00A95A4E"/>
    <w:rsid w:val="00A96417"/>
    <w:rsid w:val="00A96AE1"/>
    <w:rsid w:val="00A96F50"/>
    <w:rsid w:val="00A9764F"/>
    <w:rsid w:val="00A97DE3"/>
    <w:rsid w:val="00AA016F"/>
    <w:rsid w:val="00AA0B96"/>
    <w:rsid w:val="00AA0DA5"/>
    <w:rsid w:val="00AA0E41"/>
    <w:rsid w:val="00AA1076"/>
    <w:rsid w:val="00AA1170"/>
    <w:rsid w:val="00AA1889"/>
    <w:rsid w:val="00AA1A42"/>
    <w:rsid w:val="00AA1ED6"/>
    <w:rsid w:val="00AA25FD"/>
    <w:rsid w:val="00AA2CFB"/>
    <w:rsid w:val="00AA2D51"/>
    <w:rsid w:val="00AA2F6B"/>
    <w:rsid w:val="00AA33DF"/>
    <w:rsid w:val="00AA35B9"/>
    <w:rsid w:val="00AA36AE"/>
    <w:rsid w:val="00AA3FEA"/>
    <w:rsid w:val="00AA4748"/>
    <w:rsid w:val="00AA47F3"/>
    <w:rsid w:val="00AA4F2D"/>
    <w:rsid w:val="00AA505F"/>
    <w:rsid w:val="00AA51D6"/>
    <w:rsid w:val="00AA5BFC"/>
    <w:rsid w:val="00AA5D75"/>
    <w:rsid w:val="00AA6A73"/>
    <w:rsid w:val="00AA6E76"/>
    <w:rsid w:val="00AA73BE"/>
    <w:rsid w:val="00AA7F19"/>
    <w:rsid w:val="00AB0BC8"/>
    <w:rsid w:val="00AB0C4D"/>
    <w:rsid w:val="00AB0DCD"/>
    <w:rsid w:val="00AB11CA"/>
    <w:rsid w:val="00AB14B3"/>
    <w:rsid w:val="00AB14D9"/>
    <w:rsid w:val="00AB1888"/>
    <w:rsid w:val="00AB1E56"/>
    <w:rsid w:val="00AB22B4"/>
    <w:rsid w:val="00AB3280"/>
    <w:rsid w:val="00AB45C6"/>
    <w:rsid w:val="00AB4AB8"/>
    <w:rsid w:val="00AB4E48"/>
    <w:rsid w:val="00AB5AFA"/>
    <w:rsid w:val="00AB6248"/>
    <w:rsid w:val="00AB655E"/>
    <w:rsid w:val="00AB68F8"/>
    <w:rsid w:val="00AB6AF7"/>
    <w:rsid w:val="00AB6BEF"/>
    <w:rsid w:val="00AB6ECE"/>
    <w:rsid w:val="00AB7006"/>
    <w:rsid w:val="00AB77AB"/>
    <w:rsid w:val="00AB7FD2"/>
    <w:rsid w:val="00AC007F"/>
    <w:rsid w:val="00AC207A"/>
    <w:rsid w:val="00AC2683"/>
    <w:rsid w:val="00AC2ECD"/>
    <w:rsid w:val="00AC3119"/>
    <w:rsid w:val="00AC3624"/>
    <w:rsid w:val="00AC4200"/>
    <w:rsid w:val="00AC4836"/>
    <w:rsid w:val="00AC49FB"/>
    <w:rsid w:val="00AC4CB8"/>
    <w:rsid w:val="00AC4DEB"/>
    <w:rsid w:val="00AC5867"/>
    <w:rsid w:val="00AC5A10"/>
    <w:rsid w:val="00AC5EFD"/>
    <w:rsid w:val="00AC623A"/>
    <w:rsid w:val="00AC66EF"/>
    <w:rsid w:val="00AC6DE7"/>
    <w:rsid w:val="00AC717E"/>
    <w:rsid w:val="00AC75DF"/>
    <w:rsid w:val="00AC7637"/>
    <w:rsid w:val="00AC7F4A"/>
    <w:rsid w:val="00AD0008"/>
    <w:rsid w:val="00AD00BC"/>
    <w:rsid w:val="00AD0642"/>
    <w:rsid w:val="00AD077B"/>
    <w:rsid w:val="00AD0893"/>
    <w:rsid w:val="00AD0AA3"/>
    <w:rsid w:val="00AD0ECE"/>
    <w:rsid w:val="00AD0ECF"/>
    <w:rsid w:val="00AD1425"/>
    <w:rsid w:val="00AD25FA"/>
    <w:rsid w:val="00AD2C2A"/>
    <w:rsid w:val="00AD3071"/>
    <w:rsid w:val="00AD35B1"/>
    <w:rsid w:val="00AD376A"/>
    <w:rsid w:val="00AD385F"/>
    <w:rsid w:val="00AD3D53"/>
    <w:rsid w:val="00AD3F94"/>
    <w:rsid w:val="00AD3FB3"/>
    <w:rsid w:val="00AD41C5"/>
    <w:rsid w:val="00AD4A5A"/>
    <w:rsid w:val="00AD59C5"/>
    <w:rsid w:val="00AD5ED5"/>
    <w:rsid w:val="00AD63AA"/>
    <w:rsid w:val="00AD6689"/>
    <w:rsid w:val="00AD6906"/>
    <w:rsid w:val="00AD6B16"/>
    <w:rsid w:val="00AD745E"/>
    <w:rsid w:val="00AD7AB4"/>
    <w:rsid w:val="00AD7B2A"/>
    <w:rsid w:val="00AD7BB6"/>
    <w:rsid w:val="00AE0015"/>
    <w:rsid w:val="00AE0148"/>
    <w:rsid w:val="00AE032F"/>
    <w:rsid w:val="00AE087B"/>
    <w:rsid w:val="00AE0C32"/>
    <w:rsid w:val="00AE0CAF"/>
    <w:rsid w:val="00AE10A0"/>
    <w:rsid w:val="00AE186E"/>
    <w:rsid w:val="00AE1989"/>
    <w:rsid w:val="00AE1BA3"/>
    <w:rsid w:val="00AE2348"/>
    <w:rsid w:val="00AE23D8"/>
    <w:rsid w:val="00AE27AC"/>
    <w:rsid w:val="00AE2812"/>
    <w:rsid w:val="00AE2A2A"/>
    <w:rsid w:val="00AE2B15"/>
    <w:rsid w:val="00AE3167"/>
    <w:rsid w:val="00AE3A70"/>
    <w:rsid w:val="00AE40D5"/>
    <w:rsid w:val="00AE40E0"/>
    <w:rsid w:val="00AE4807"/>
    <w:rsid w:val="00AE4D09"/>
    <w:rsid w:val="00AE4DBA"/>
    <w:rsid w:val="00AE4E99"/>
    <w:rsid w:val="00AE4F07"/>
    <w:rsid w:val="00AE5101"/>
    <w:rsid w:val="00AE55ED"/>
    <w:rsid w:val="00AE63AB"/>
    <w:rsid w:val="00AE6F9D"/>
    <w:rsid w:val="00AE759C"/>
    <w:rsid w:val="00AE770A"/>
    <w:rsid w:val="00AE7DE9"/>
    <w:rsid w:val="00AF0508"/>
    <w:rsid w:val="00AF059C"/>
    <w:rsid w:val="00AF0A90"/>
    <w:rsid w:val="00AF1002"/>
    <w:rsid w:val="00AF11C2"/>
    <w:rsid w:val="00AF130C"/>
    <w:rsid w:val="00AF1C5D"/>
    <w:rsid w:val="00AF1CCC"/>
    <w:rsid w:val="00AF263D"/>
    <w:rsid w:val="00AF2A13"/>
    <w:rsid w:val="00AF2B22"/>
    <w:rsid w:val="00AF3610"/>
    <w:rsid w:val="00AF3ABB"/>
    <w:rsid w:val="00AF3F4B"/>
    <w:rsid w:val="00AF42D7"/>
    <w:rsid w:val="00AF4C35"/>
    <w:rsid w:val="00AF5318"/>
    <w:rsid w:val="00AF5416"/>
    <w:rsid w:val="00AF5570"/>
    <w:rsid w:val="00AF5BA7"/>
    <w:rsid w:val="00AF5F3F"/>
    <w:rsid w:val="00AF6141"/>
    <w:rsid w:val="00AF6183"/>
    <w:rsid w:val="00AF6792"/>
    <w:rsid w:val="00AF742D"/>
    <w:rsid w:val="00AF78ED"/>
    <w:rsid w:val="00AF7B02"/>
    <w:rsid w:val="00AF7B0B"/>
    <w:rsid w:val="00B0038A"/>
    <w:rsid w:val="00B006FE"/>
    <w:rsid w:val="00B007CB"/>
    <w:rsid w:val="00B00A30"/>
    <w:rsid w:val="00B00FA1"/>
    <w:rsid w:val="00B022A5"/>
    <w:rsid w:val="00B02AA9"/>
    <w:rsid w:val="00B02FA3"/>
    <w:rsid w:val="00B0324F"/>
    <w:rsid w:val="00B03632"/>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1D26"/>
    <w:rsid w:val="00B12115"/>
    <w:rsid w:val="00B1220B"/>
    <w:rsid w:val="00B130C7"/>
    <w:rsid w:val="00B133D4"/>
    <w:rsid w:val="00B13A5F"/>
    <w:rsid w:val="00B14173"/>
    <w:rsid w:val="00B157F9"/>
    <w:rsid w:val="00B1581B"/>
    <w:rsid w:val="00B162E2"/>
    <w:rsid w:val="00B162FE"/>
    <w:rsid w:val="00B16375"/>
    <w:rsid w:val="00B169BB"/>
    <w:rsid w:val="00B16CC7"/>
    <w:rsid w:val="00B16F88"/>
    <w:rsid w:val="00B17728"/>
    <w:rsid w:val="00B17A8D"/>
    <w:rsid w:val="00B17D9A"/>
    <w:rsid w:val="00B17F5C"/>
    <w:rsid w:val="00B2014D"/>
    <w:rsid w:val="00B2016D"/>
    <w:rsid w:val="00B20256"/>
    <w:rsid w:val="00B2057F"/>
    <w:rsid w:val="00B2070A"/>
    <w:rsid w:val="00B208B0"/>
    <w:rsid w:val="00B20938"/>
    <w:rsid w:val="00B20A71"/>
    <w:rsid w:val="00B20D09"/>
    <w:rsid w:val="00B20E36"/>
    <w:rsid w:val="00B21270"/>
    <w:rsid w:val="00B21BE5"/>
    <w:rsid w:val="00B21C41"/>
    <w:rsid w:val="00B22502"/>
    <w:rsid w:val="00B235D8"/>
    <w:rsid w:val="00B23A11"/>
    <w:rsid w:val="00B24023"/>
    <w:rsid w:val="00B245FF"/>
    <w:rsid w:val="00B2468A"/>
    <w:rsid w:val="00B248B0"/>
    <w:rsid w:val="00B24C99"/>
    <w:rsid w:val="00B24CDE"/>
    <w:rsid w:val="00B256BB"/>
    <w:rsid w:val="00B25B70"/>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221"/>
    <w:rsid w:val="00B33CE6"/>
    <w:rsid w:val="00B344F5"/>
    <w:rsid w:val="00B34BAC"/>
    <w:rsid w:val="00B34C44"/>
    <w:rsid w:val="00B35151"/>
    <w:rsid w:val="00B359ED"/>
    <w:rsid w:val="00B36940"/>
    <w:rsid w:val="00B371CF"/>
    <w:rsid w:val="00B372AA"/>
    <w:rsid w:val="00B37595"/>
    <w:rsid w:val="00B375E8"/>
    <w:rsid w:val="00B40445"/>
    <w:rsid w:val="00B413CD"/>
    <w:rsid w:val="00B41888"/>
    <w:rsid w:val="00B419A4"/>
    <w:rsid w:val="00B422E5"/>
    <w:rsid w:val="00B42C19"/>
    <w:rsid w:val="00B42E1A"/>
    <w:rsid w:val="00B42FC7"/>
    <w:rsid w:val="00B430A4"/>
    <w:rsid w:val="00B43805"/>
    <w:rsid w:val="00B439A9"/>
    <w:rsid w:val="00B43A45"/>
    <w:rsid w:val="00B43F10"/>
    <w:rsid w:val="00B44AF7"/>
    <w:rsid w:val="00B45087"/>
    <w:rsid w:val="00B453F7"/>
    <w:rsid w:val="00B4598E"/>
    <w:rsid w:val="00B45A52"/>
    <w:rsid w:val="00B45DCA"/>
    <w:rsid w:val="00B45FBF"/>
    <w:rsid w:val="00B46175"/>
    <w:rsid w:val="00B47B4C"/>
    <w:rsid w:val="00B47DE6"/>
    <w:rsid w:val="00B50005"/>
    <w:rsid w:val="00B51415"/>
    <w:rsid w:val="00B51EAF"/>
    <w:rsid w:val="00B52D22"/>
    <w:rsid w:val="00B52E6D"/>
    <w:rsid w:val="00B532CB"/>
    <w:rsid w:val="00B532F7"/>
    <w:rsid w:val="00B54C41"/>
    <w:rsid w:val="00B557B9"/>
    <w:rsid w:val="00B558CE"/>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E4C"/>
    <w:rsid w:val="00B6405D"/>
    <w:rsid w:val="00B64745"/>
    <w:rsid w:val="00B64EBC"/>
    <w:rsid w:val="00B652D2"/>
    <w:rsid w:val="00B653F2"/>
    <w:rsid w:val="00B65D51"/>
    <w:rsid w:val="00B66359"/>
    <w:rsid w:val="00B664C7"/>
    <w:rsid w:val="00B67F50"/>
    <w:rsid w:val="00B7062D"/>
    <w:rsid w:val="00B708AB"/>
    <w:rsid w:val="00B70B53"/>
    <w:rsid w:val="00B72480"/>
    <w:rsid w:val="00B72C6A"/>
    <w:rsid w:val="00B730C1"/>
    <w:rsid w:val="00B7321D"/>
    <w:rsid w:val="00B732C4"/>
    <w:rsid w:val="00B73748"/>
    <w:rsid w:val="00B738C2"/>
    <w:rsid w:val="00B739F6"/>
    <w:rsid w:val="00B740C8"/>
    <w:rsid w:val="00B74144"/>
    <w:rsid w:val="00B76203"/>
    <w:rsid w:val="00B763C2"/>
    <w:rsid w:val="00B76C86"/>
    <w:rsid w:val="00B7701C"/>
    <w:rsid w:val="00B778FF"/>
    <w:rsid w:val="00B8093E"/>
    <w:rsid w:val="00B81A6C"/>
    <w:rsid w:val="00B81E21"/>
    <w:rsid w:val="00B82679"/>
    <w:rsid w:val="00B827C2"/>
    <w:rsid w:val="00B8320E"/>
    <w:rsid w:val="00B83DF2"/>
    <w:rsid w:val="00B84C8A"/>
    <w:rsid w:val="00B850CF"/>
    <w:rsid w:val="00B85623"/>
    <w:rsid w:val="00B8594E"/>
    <w:rsid w:val="00B85DE5"/>
    <w:rsid w:val="00B868F2"/>
    <w:rsid w:val="00B869D5"/>
    <w:rsid w:val="00B8702C"/>
    <w:rsid w:val="00B876F7"/>
    <w:rsid w:val="00B87D72"/>
    <w:rsid w:val="00B901BE"/>
    <w:rsid w:val="00B90AD5"/>
    <w:rsid w:val="00B90F73"/>
    <w:rsid w:val="00B914B1"/>
    <w:rsid w:val="00B91CF4"/>
    <w:rsid w:val="00B91E15"/>
    <w:rsid w:val="00B923BB"/>
    <w:rsid w:val="00B926C8"/>
    <w:rsid w:val="00B92772"/>
    <w:rsid w:val="00B93888"/>
    <w:rsid w:val="00B93B59"/>
    <w:rsid w:val="00B93B61"/>
    <w:rsid w:val="00B9406A"/>
    <w:rsid w:val="00B94347"/>
    <w:rsid w:val="00B94B5B"/>
    <w:rsid w:val="00B9589B"/>
    <w:rsid w:val="00B958C6"/>
    <w:rsid w:val="00B9597F"/>
    <w:rsid w:val="00B96555"/>
    <w:rsid w:val="00B96774"/>
    <w:rsid w:val="00B96BF9"/>
    <w:rsid w:val="00B970C3"/>
    <w:rsid w:val="00BA00BF"/>
    <w:rsid w:val="00BA0822"/>
    <w:rsid w:val="00BA0D0E"/>
    <w:rsid w:val="00BA0FFD"/>
    <w:rsid w:val="00BA11DE"/>
    <w:rsid w:val="00BA131A"/>
    <w:rsid w:val="00BA17E3"/>
    <w:rsid w:val="00BA202E"/>
    <w:rsid w:val="00BA2280"/>
    <w:rsid w:val="00BA2789"/>
    <w:rsid w:val="00BA2971"/>
    <w:rsid w:val="00BA2A08"/>
    <w:rsid w:val="00BA2C9A"/>
    <w:rsid w:val="00BA40FB"/>
    <w:rsid w:val="00BA4B47"/>
    <w:rsid w:val="00BA4E12"/>
    <w:rsid w:val="00BA50BB"/>
    <w:rsid w:val="00BA50D5"/>
    <w:rsid w:val="00BA5216"/>
    <w:rsid w:val="00BA541A"/>
    <w:rsid w:val="00BA56D2"/>
    <w:rsid w:val="00BA5FBB"/>
    <w:rsid w:val="00BA5FF1"/>
    <w:rsid w:val="00BA67BF"/>
    <w:rsid w:val="00BA6A0E"/>
    <w:rsid w:val="00BA76E0"/>
    <w:rsid w:val="00BA7C4F"/>
    <w:rsid w:val="00BA7C81"/>
    <w:rsid w:val="00BB07CA"/>
    <w:rsid w:val="00BB093A"/>
    <w:rsid w:val="00BB096D"/>
    <w:rsid w:val="00BB0A3F"/>
    <w:rsid w:val="00BB0AD3"/>
    <w:rsid w:val="00BB0B8A"/>
    <w:rsid w:val="00BB0BCF"/>
    <w:rsid w:val="00BB127B"/>
    <w:rsid w:val="00BB180D"/>
    <w:rsid w:val="00BB20CE"/>
    <w:rsid w:val="00BB2A25"/>
    <w:rsid w:val="00BB3734"/>
    <w:rsid w:val="00BB3A60"/>
    <w:rsid w:val="00BB420F"/>
    <w:rsid w:val="00BB432C"/>
    <w:rsid w:val="00BB4706"/>
    <w:rsid w:val="00BB4845"/>
    <w:rsid w:val="00BB5175"/>
    <w:rsid w:val="00BB51E9"/>
    <w:rsid w:val="00BB535E"/>
    <w:rsid w:val="00BB53CE"/>
    <w:rsid w:val="00BB5650"/>
    <w:rsid w:val="00BB57DD"/>
    <w:rsid w:val="00BB5F80"/>
    <w:rsid w:val="00BB6654"/>
    <w:rsid w:val="00BB681F"/>
    <w:rsid w:val="00BB749F"/>
    <w:rsid w:val="00BC01BA"/>
    <w:rsid w:val="00BC0804"/>
    <w:rsid w:val="00BC0D51"/>
    <w:rsid w:val="00BC0FDC"/>
    <w:rsid w:val="00BC12A7"/>
    <w:rsid w:val="00BC1E3C"/>
    <w:rsid w:val="00BC2171"/>
    <w:rsid w:val="00BC22BB"/>
    <w:rsid w:val="00BC27FE"/>
    <w:rsid w:val="00BC2986"/>
    <w:rsid w:val="00BC3053"/>
    <w:rsid w:val="00BC3B53"/>
    <w:rsid w:val="00BC3F27"/>
    <w:rsid w:val="00BC4197"/>
    <w:rsid w:val="00BC43CB"/>
    <w:rsid w:val="00BC4D2E"/>
    <w:rsid w:val="00BC4F1A"/>
    <w:rsid w:val="00BC56F8"/>
    <w:rsid w:val="00BC5A67"/>
    <w:rsid w:val="00BC5E47"/>
    <w:rsid w:val="00BC637F"/>
    <w:rsid w:val="00BC665D"/>
    <w:rsid w:val="00BC6B09"/>
    <w:rsid w:val="00BC6C1A"/>
    <w:rsid w:val="00BC6E83"/>
    <w:rsid w:val="00BC6FDB"/>
    <w:rsid w:val="00BC72AD"/>
    <w:rsid w:val="00BC7378"/>
    <w:rsid w:val="00BC73F4"/>
    <w:rsid w:val="00BC7CC6"/>
    <w:rsid w:val="00BD048B"/>
    <w:rsid w:val="00BD0735"/>
    <w:rsid w:val="00BD1E96"/>
    <w:rsid w:val="00BD2024"/>
    <w:rsid w:val="00BD2A7C"/>
    <w:rsid w:val="00BD30FE"/>
    <w:rsid w:val="00BD384C"/>
    <w:rsid w:val="00BD3992"/>
    <w:rsid w:val="00BD3B7A"/>
    <w:rsid w:val="00BD3ED8"/>
    <w:rsid w:val="00BD404A"/>
    <w:rsid w:val="00BD407E"/>
    <w:rsid w:val="00BD41BB"/>
    <w:rsid w:val="00BD4278"/>
    <w:rsid w:val="00BD4500"/>
    <w:rsid w:val="00BD464B"/>
    <w:rsid w:val="00BD48AC"/>
    <w:rsid w:val="00BD4EEF"/>
    <w:rsid w:val="00BD53A8"/>
    <w:rsid w:val="00BD5F1A"/>
    <w:rsid w:val="00BD65D1"/>
    <w:rsid w:val="00BD6EA1"/>
    <w:rsid w:val="00BD7558"/>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6FF0"/>
    <w:rsid w:val="00BE7406"/>
    <w:rsid w:val="00BE7603"/>
    <w:rsid w:val="00BE79D2"/>
    <w:rsid w:val="00BF1580"/>
    <w:rsid w:val="00BF1596"/>
    <w:rsid w:val="00BF1863"/>
    <w:rsid w:val="00BF1971"/>
    <w:rsid w:val="00BF22BE"/>
    <w:rsid w:val="00BF3279"/>
    <w:rsid w:val="00BF3810"/>
    <w:rsid w:val="00BF3A4B"/>
    <w:rsid w:val="00BF3C7F"/>
    <w:rsid w:val="00BF3E4F"/>
    <w:rsid w:val="00BF4172"/>
    <w:rsid w:val="00BF476D"/>
    <w:rsid w:val="00BF4CAF"/>
    <w:rsid w:val="00BF555F"/>
    <w:rsid w:val="00BF5CBF"/>
    <w:rsid w:val="00BF5D8E"/>
    <w:rsid w:val="00BF5DAB"/>
    <w:rsid w:val="00BF6594"/>
    <w:rsid w:val="00BF67FE"/>
    <w:rsid w:val="00BF69FD"/>
    <w:rsid w:val="00BF6D4F"/>
    <w:rsid w:val="00BF6F3D"/>
    <w:rsid w:val="00BF7073"/>
    <w:rsid w:val="00BF74C7"/>
    <w:rsid w:val="00BF7B7A"/>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6EAE"/>
    <w:rsid w:val="00C07377"/>
    <w:rsid w:val="00C07477"/>
    <w:rsid w:val="00C0749A"/>
    <w:rsid w:val="00C079D0"/>
    <w:rsid w:val="00C079E4"/>
    <w:rsid w:val="00C07CE3"/>
    <w:rsid w:val="00C10478"/>
    <w:rsid w:val="00C106CA"/>
    <w:rsid w:val="00C11538"/>
    <w:rsid w:val="00C11622"/>
    <w:rsid w:val="00C11852"/>
    <w:rsid w:val="00C11A0F"/>
    <w:rsid w:val="00C12107"/>
    <w:rsid w:val="00C1268D"/>
    <w:rsid w:val="00C12E37"/>
    <w:rsid w:val="00C13B6B"/>
    <w:rsid w:val="00C1440F"/>
    <w:rsid w:val="00C14965"/>
    <w:rsid w:val="00C14D4B"/>
    <w:rsid w:val="00C14EFD"/>
    <w:rsid w:val="00C15176"/>
    <w:rsid w:val="00C154BB"/>
    <w:rsid w:val="00C1582C"/>
    <w:rsid w:val="00C15ABD"/>
    <w:rsid w:val="00C15CE7"/>
    <w:rsid w:val="00C20E12"/>
    <w:rsid w:val="00C212D6"/>
    <w:rsid w:val="00C212D8"/>
    <w:rsid w:val="00C21E71"/>
    <w:rsid w:val="00C21E7F"/>
    <w:rsid w:val="00C2244B"/>
    <w:rsid w:val="00C22A66"/>
    <w:rsid w:val="00C22DD5"/>
    <w:rsid w:val="00C23725"/>
    <w:rsid w:val="00C24139"/>
    <w:rsid w:val="00C245EC"/>
    <w:rsid w:val="00C248BE"/>
    <w:rsid w:val="00C25375"/>
    <w:rsid w:val="00C25A9E"/>
    <w:rsid w:val="00C25CA6"/>
    <w:rsid w:val="00C25F4E"/>
    <w:rsid w:val="00C279B5"/>
    <w:rsid w:val="00C27AAA"/>
    <w:rsid w:val="00C27C45"/>
    <w:rsid w:val="00C30119"/>
    <w:rsid w:val="00C3028A"/>
    <w:rsid w:val="00C30455"/>
    <w:rsid w:val="00C30694"/>
    <w:rsid w:val="00C31550"/>
    <w:rsid w:val="00C31665"/>
    <w:rsid w:val="00C3180E"/>
    <w:rsid w:val="00C318D0"/>
    <w:rsid w:val="00C329B6"/>
    <w:rsid w:val="00C3354C"/>
    <w:rsid w:val="00C3419C"/>
    <w:rsid w:val="00C3429E"/>
    <w:rsid w:val="00C348C5"/>
    <w:rsid w:val="00C3500C"/>
    <w:rsid w:val="00C351DF"/>
    <w:rsid w:val="00C3576C"/>
    <w:rsid w:val="00C35B6F"/>
    <w:rsid w:val="00C36964"/>
    <w:rsid w:val="00C37099"/>
    <w:rsid w:val="00C3719D"/>
    <w:rsid w:val="00C3772D"/>
    <w:rsid w:val="00C37768"/>
    <w:rsid w:val="00C37785"/>
    <w:rsid w:val="00C37F6B"/>
    <w:rsid w:val="00C40F24"/>
    <w:rsid w:val="00C41779"/>
    <w:rsid w:val="00C41A01"/>
    <w:rsid w:val="00C41C4E"/>
    <w:rsid w:val="00C41C50"/>
    <w:rsid w:val="00C42038"/>
    <w:rsid w:val="00C433E8"/>
    <w:rsid w:val="00C434A7"/>
    <w:rsid w:val="00C43E8F"/>
    <w:rsid w:val="00C44384"/>
    <w:rsid w:val="00C452C8"/>
    <w:rsid w:val="00C45865"/>
    <w:rsid w:val="00C4586E"/>
    <w:rsid w:val="00C45DA9"/>
    <w:rsid w:val="00C4620E"/>
    <w:rsid w:val="00C4681B"/>
    <w:rsid w:val="00C46DA4"/>
    <w:rsid w:val="00C46FE6"/>
    <w:rsid w:val="00C501E8"/>
    <w:rsid w:val="00C50624"/>
    <w:rsid w:val="00C51145"/>
    <w:rsid w:val="00C516E0"/>
    <w:rsid w:val="00C51E42"/>
    <w:rsid w:val="00C52583"/>
    <w:rsid w:val="00C52E45"/>
    <w:rsid w:val="00C52FB3"/>
    <w:rsid w:val="00C54072"/>
    <w:rsid w:val="00C541BE"/>
    <w:rsid w:val="00C54517"/>
    <w:rsid w:val="00C54696"/>
    <w:rsid w:val="00C54995"/>
    <w:rsid w:val="00C54A39"/>
    <w:rsid w:val="00C54D41"/>
    <w:rsid w:val="00C55039"/>
    <w:rsid w:val="00C5511E"/>
    <w:rsid w:val="00C554CF"/>
    <w:rsid w:val="00C55DDF"/>
    <w:rsid w:val="00C56373"/>
    <w:rsid w:val="00C56474"/>
    <w:rsid w:val="00C571F5"/>
    <w:rsid w:val="00C574F5"/>
    <w:rsid w:val="00C577C5"/>
    <w:rsid w:val="00C578AF"/>
    <w:rsid w:val="00C6038C"/>
    <w:rsid w:val="00C60681"/>
    <w:rsid w:val="00C60783"/>
    <w:rsid w:val="00C61714"/>
    <w:rsid w:val="00C61C91"/>
    <w:rsid w:val="00C62675"/>
    <w:rsid w:val="00C6287B"/>
    <w:rsid w:val="00C628D7"/>
    <w:rsid w:val="00C62AD8"/>
    <w:rsid w:val="00C6320A"/>
    <w:rsid w:val="00C639AA"/>
    <w:rsid w:val="00C64672"/>
    <w:rsid w:val="00C64CF2"/>
    <w:rsid w:val="00C6532F"/>
    <w:rsid w:val="00C65D33"/>
    <w:rsid w:val="00C66181"/>
    <w:rsid w:val="00C661BC"/>
    <w:rsid w:val="00C668F6"/>
    <w:rsid w:val="00C66B28"/>
    <w:rsid w:val="00C67775"/>
    <w:rsid w:val="00C678F7"/>
    <w:rsid w:val="00C67CAE"/>
    <w:rsid w:val="00C704C6"/>
    <w:rsid w:val="00C70628"/>
    <w:rsid w:val="00C7068F"/>
    <w:rsid w:val="00C70697"/>
    <w:rsid w:val="00C70AF7"/>
    <w:rsid w:val="00C71002"/>
    <w:rsid w:val="00C7135E"/>
    <w:rsid w:val="00C71A92"/>
    <w:rsid w:val="00C71D04"/>
    <w:rsid w:val="00C71E52"/>
    <w:rsid w:val="00C71ECA"/>
    <w:rsid w:val="00C72735"/>
    <w:rsid w:val="00C72EF4"/>
    <w:rsid w:val="00C732D6"/>
    <w:rsid w:val="00C7330F"/>
    <w:rsid w:val="00C73B8D"/>
    <w:rsid w:val="00C740E9"/>
    <w:rsid w:val="00C74694"/>
    <w:rsid w:val="00C74B02"/>
    <w:rsid w:val="00C75184"/>
    <w:rsid w:val="00C75AB4"/>
    <w:rsid w:val="00C75D2F"/>
    <w:rsid w:val="00C765EC"/>
    <w:rsid w:val="00C767BE"/>
    <w:rsid w:val="00C76E3C"/>
    <w:rsid w:val="00C76FBD"/>
    <w:rsid w:val="00C77090"/>
    <w:rsid w:val="00C7716D"/>
    <w:rsid w:val="00C77571"/>
    <w:rsid w:val="00C77596"/>
    <w:rsid w:val="00C77F30"/>
    <w:rsid w:val="00C80489"/>
    <w:rsid w:val="00C81087"/>
    <w:rsid w:val="00C81568"/>
    <w:rsid w:val="00C81A4F"/>
    <w:rsid w:val="00C81BF0"/>
    <w:rsid w:val="00C825DC"/>
    <w:rsid w:val="00C82B2D"/>
    <w:rsid w:val="00C83478"/>
    <w:rsid w:val="00C837C2"/>
    <w:rsid w:val="00C84473"/>
    <w:rsid w:val="00C846B7"/>
    <w:rsid w:val="00C8522C"/>
    <w:rsid w:val="00C85924"/>
    <w:rsid w:val="00C85AA0"/>
    <w:rsid w:val="00C85C01"/>
    <w:rsid w:val="00C860E9"/>
    <w:rsid w:val="00C86F1C"/>
    <w:rsid w:val="00C877B3"/>
    <w:rsid w:val="00C87CDD"/>
    <w:rsid w:val="00C9027A"/>
    <w:rsid w:val="00C9068E"/>
    <w:rsid w:val="00C9135C"/>
    <w:rsid w:val="00C918CC"/>
    <w:rsid w:val="00C92316"/>
    <w:rsid w:val="00C924D2"/>
    <w:rsid w:val="00C928DD"/>
    <w:rsid w:val="00C92CC2"/>
    <w:rsid w:val="00C930F0"/>
    <w:rsid w:val="00C93C4B"/>
    <w:rsid w:val="00C940AB"/>
    <w:rsid w:val="00C944AB"/>
    <w:rsid w:val="00C9512F"/>
    <w:rsid w:val="00C9548B"/>
    <w:rsid w:val="00C95611"/>
    <w:rsid w:val="00C95B40"/>
    <w:rsid w:val="00C96C02"/>
    <w:rsid w:val="00C96C6A"/>
    <w:rsid w:val="00C97B40"/>
    <w:rsid w:val="00CA02E0"/>
    <w:rsid w:val="00CA1751"/>
    <w:rsid w:val="00CA176B"/>
    <w:rsid w:val="00CA19A2"/>
    <w:rsid w:val="00CA1A4F"/>
    <w:rsid w:val="00CA1ED8"/>
    <w:rsid w:val="00CA30FC"/>
    <w:rsid w:val="00CA33F2"/>
    <w:rsid w:val="00CA3604"/>
    <w:rsid w:val="00CA3B91"/>
    <w:rsid w:val="00CA3F6A"/>
    <w:rsid w:val="00CA4161"/>
    <w:rsid w:val="00CA4255"/>
    <w:rsid w:val="00CA44F8"/>
    <w:rsid w:val="00CA46E1"/>
    <w:rsid w:val="00CA47A8"/>
    <w:rsid w:val="00CA5061"/>
    <w:rsid w:val="00CA50C4"/>
    <w:rsid w:val="00CA56A3"/>
    <w:rsid w:val="00CA618F"/>
    <w:rsid w:val="00CA691B"/>
    <w:rsid w:val="00CA7643"/>
    <w:rsid w:val="00CA7AA5"/>
    <w:rsid w:val="00CB0076"/>
    <w:rsid w:val="00CB00AD"/>
    <w:rsid w:val="00CB05AB"/>
    <w:rsid w:val="00CB08D4"/>
    <w:rsid w:val="00CB0F02"/>
    <w:rsid w:val="00CB1239"/>
    <w:rsid w:val="00CB1460"/>
    <w:rsid w:val="00CB1F63"/>
    <w:rsid w:val="00CB2547"/>
    <w:rsid w:val="00CB25AB"/>
    <w:rsid w:val="00CB2D86"/>
    <w:rsid w:val="00CB2F97"/>
    <w:rsid w:val="00CB2FBA"/>
    <w:rsid w:val="00CB31DD"/>
    <w:rsid w:val="00CB33C8"/>
    <w:rsid w:val="00CB3468"/>
    <w:rsid w:val="00CB3E0A"/>
    <w:rsid w:val="00CB4738"/>
    <w:rsid w:val="00CB4896"/>
    <w:rsid w:val="00CB4E8D"/>
    <w:rsid w:val="00CB4F2B"/>
    <w:rsid w:val="00CB509C"/>
    <w:rsid w:val="00CB5452"/>
    <w:rsid w:val="00CB56AB"/>
    <w:rsid w:val="00CB5D8D"/>
    <w:rsid w:val="00CB6133"/>
    <w:rsid w:val="00CB63B7"/>
    <w:rsid w:val="00CB6A13"/>
    <w:rsid w:val="00CB7170"/>
    <w:rsid w:val="00CB73A8"/>
    <w:rsid w:val="00CB799E"/>
    <w:rsid w:val="00CB7A19"/>
    <w:rsid w:val="00CC040E"/>
    <w:rsid w:val="00CC0644"/>
    <w:rsid w:val="00CC0A09"/>
    <w:rsid w:val="00CC0F4A"/>
    <w:rsid w:val="00CC111F"/>
    <w:rsid w:val="00CC12B5"/>
    <w:rsid w:val="00CC13AB"/>
    <w:rsid w:val="00CC1491"/>
    <w:rsid w:val="00CC1EBF"/>
    <w:rsid w:val="00CC2011"/>
    <w:rsid w:val="00CC201F"/>
    <w:rsid w:val="00CC2632"/>
    <w:rsid w:val="00CC28A6"/>
    <w:rsid w:val="00CC2DA5"/>
    <w:rsid w:val="00CC2E94"/>
    <w:rsid w:val="00CC3441"/>
    <w:rsid w:val="00CC38A6"/>
    <w:rsid w:val="00CC3EA0"/>
    <w:rsid w:val="00CC3F23"/>
    <w:rsid w:val="00CC41CC"/>
    <w:rsid w:val="00CC426A"/>
    <w:rsid w:val="00CC517F"/>
    <w:rsid w:val="00CC67A3"/>
    <w:rsid w:val="00CC692E"/>
    <w:rsid w:val="00CC7B45"/>
    <w:rsid w:val="00CC7BC8"/>
    <w:rsid w:val="00CD0082"/>
    <w:rsid w:val="00CD06B7"/>
    <w:rsid w:val="00CD089D"/>
    <w:rsid w:val="00CD1188"/>
    <w:rsid w:val="00CD16B1"/>
    <w:rsid w:val="00CD1F12"/>
    <w:rsid w:val="00CD21A1"/>
    <w:rsid w:val="00CD21CF"/>
    <w:rsid w:val="00CD2E9E"/>
    <w:rsid w:val="00CD2ED1"/>
    <w:rsid w:val="00CD3250"/>
    <w:rsid w:val="00CD337B"/>
    <w:rsid w:val="00CD37E5"/>
    <w:rsid w:val="00CD38CC"/>
    <w:rsid w:val="00CD3A25"/>
    <w:rsid w:val="00CD3A89"/>
    <w:rsid w:val="00CD3A8F"/>
    <w:rsid w:val="00CD3C42"/>
    <w:rsid w:val="00CD4252"/>
    <w:rsid w:val="00CD4424"/>
    <w:rsid w:val="00CD49E8"/>
    <w:rsid w:val="00CD4BCD"/>
    <w:rsid w:val="00CD4EB6"/>
    <w:rsid w:val="00CD5493"/>
    <w:rsid w:val="00CD5538"/>
    <w:rsid w:val="00CD55E6"/>
    <w:rsid w:val="00CD6181"/>
    <w:rsid w:val="00CD64DB"/>
    <w:rsid w:val="00CD7A07"/>
    <w:rsid w:val="00CD7AA6"/>
    <w:rsid w:val="00CD7B2E"/>
    <w:rsid w:val="00CD7B87"/>
    <w:rsid w:val="00CD7DE3"/>
    <w:rsid w:val="00CE0404"/>
    <w:rsid w:val="00CE0424"/>
    <w:rsid w:val="00CE05CF"/>
    <w:rsid w:val="00CE078F"/>
    <w:rsid w:val="00CE18B8"/>
    <w:rsid w:val="00CE18F8"/>
    <w:rsid w:val="00CE1E6C"/>
    <w:rsid w:val="00CE1FFC"/>
    <w:rsid w:val="00CE202A"/>
    <w:rsid w:val="00CE29D4"/>
    <w:rsid w:val="00CE35F0"/>
    <w:rsid w:val="00CE3A07"/>
    <w:rsid w:val="00CE3CB5"/>
    <w:rsid w:val="00CE3D62"/>
    <w:rsid w:val="00CE3FC1"/>
    <w:rsid w:val="00CE4995"/>
    <w:rsid w:val="00CE4EBA"/>
    <w:rsid w:val="00CE586D"/>
    <w:rsid w:val="00CE5C63"/>
    <w:rsid w:val="00CE6231"/>
    <w:rsid w:val="00CE635F"/>
    <w:rsid w:val="00CE6539"/>
    <w:rsid w:val="00CE72BF"/>
    <w:rsid w:val="00CE7459"/>
    <w:rsid w:val="00CE7561"/>
    <w:rsid w:val="00CE756C"/>
    <w:rsid w:val="00CE7832"/>
    <w:rsid w:val="00CE7F71"/>
    <w:rsid w:val="00CF03B3"/>
    <w:rsid w:val="00CF0835"/>
    <w:rsid w:val="00CF1354"/>
    <w:rsid w:val="00CF19D0"/>
    <w:rsid w:val="00CF2777"/>
    <w:rsid w:val="00CF2C31"/>
    <w:rsid w:val="00CF2DF6"/>
    <w:rsid w:val="00CF3397"/>
    <w:rsid w:val="00CF3B1F"/>
    <w:rsid w:val="00CF3BF6"/>
    <w:rsid w:val="00CF3DC4"/>
    <w:rsid w:val="00CF450C"/>
    <w:rsid w:val="00CF4C40"/>
    <w:rsid w:val="00CF508A"/>
    <w:rsid w:val="00CF625B"/>
    <w:rsid w:val="00CF687E"/>
    <w:rsid w:val="00CF71E7"/>
    <w:rsid w:val="00CF72CE"/>
    <w:rsid w:val="00CF75A9"/>
    <w:rsid w:val="00CF7F53"/>
    <w:rsid w:val="00D00050"/>
    <w:rsid w:val="00D00883"/>
    <w:rsid w:val="00D01B09"/>
    <w:rsid w:val="00D01EB9"/>
    <w:rsid w:val="00D01ED7"/>
    <w:rsid w:val="00D0249C"/>
    <w:rsid w:val="00D0250A"/>
    <w:rsid w:val="00D02520"/>
    <w:rsid w:val="00D02C0E"/>
    <w:rsid w:val="00D02C12"/>
    <w:rsid w:val="00D0318C"/>
    <w:rsid w:val="00D0349B"/>
    <w:rsid w:val="00D035F9"/>
    <w:rsid w:val="00D03F27"/>
    <w:rsid w:val="00D04AAE"/>
    <w:rsid w:val="00D05FC3"/>
    <w:rsid w:val="00D0605A"/>
    <w:rsid w:val="00D06472"/>
    <w:rsid w:val="00D0742D"/>
    <w:rsid w:val="00D07D47"/>
    <w:rsid w:val="00D10129"/>
    <w:rsid w:val="00D10249"/>
    <w:rsid w:val="00D10988"/>
    <w:rsid w:val="00D10AD3"/>
    <w:rsid w:val="00D10D23"/>
    <w:rsid w:val="00D115C3"/>
    <w:rsid w:val="00D116A8"/>
    <w:rsid w:val="00D1182D"/>
    <w:rsid w:val="00D11897"/>
    <w:rsid w:val="00D130DE"/>
    <w:rsid w:val="00D13135"/>
    <w:rsid w:val="00D13E4E"/>
    <w:rsid w:val="00D1402B"/>
    <w:rsid w:val="00D140A6"/>
    <w:rsid w:val="00D14228"/>
    <w:rsid w:val="00D152CA"/>
    <w:rsid w:val="00D15704"/>
    <w:rsid w:val="00D174F4"/>
    <w:rsid w:val="00D2110F"/>
    <w:rsid w:val="00D21230"/>
    <w:rsid w:val="00D21833"/>
    <w:rsid w:val="00D218FF"/>
    <w:rsid w:val="00D21E0A"/>
    <w:rsid w:val="00D21EF7"/>
    <w:rsid w:val="00D2232E"/>
    <w:rsid w:val="00D22540"/>
    <w:rsid w:val="00D22DE4"/>
    <w:rsid w:val="00D22FF5"/>
    <w:rsid w:val="00D232EA"/>
    <w:rsid w:val="00D239A7"/>
    <w:rsid w:val="00D23BDE"/>
    <w:rsid w:val="00D23E24"/>
    <w:rsid w:val="00D23F47"/>
    <w:rsid w:val="00D25216"/>
    <w:rsid w:val="00D25DA8"/>
    <w:rsid w:val="00D27185"/>
    <w:rsid w:val="00D27CF5"/>
    <w:rsid w:val="00D31093"/>
    <w:rsid w:val="00D314C5"/>
    <w:rsid w:val="00D3346B"/>
    <w:rsid w:val="00D336EE"/>
    <w:rsid w:val="00D33D02"/>
    <w:rsid w:val="00D34123"/>
    <w:rsid w:val="00D348FC"/>
    <w:rsid w:val="00D354C3"/>
    <w:rsid w:val="00D3582F"/>
    <w:rsid w:val="00D35CB2"/>
    <w:rsid w:val="00D36E71"/>
    <w:rsid w:val="00D37D87"/>
    <w:rsid w:val="00D401D3"/>
    <w:rsid w:val="00D408EB"/>
    <w:rsid w:val="00D40A3F"/>
    <w:rsid w:val="00D40B33"/>
    <w:rsid w:val="00D40DD5"/>
    <w:rsid w:val="00D4253D"/>
    <w:rsid w:val="00D42EFC"/>
    <w:rsid w:val="00D4302B"/>
    <w:rsid w:val="00D4318F"/>
    <w:rsid w:val="00D438BF"/>
    <w:rsid w:val="00D43E6C"/>
    <w:rsid w:val="00D43E89"/>
    <w:rsid w:val="00D440F8"/>
    <w:rsid w:val="00D44F60"/>
    <w:rsid w:val="00D4507B"/>
    <w:rsid w:val="00D45D57"/>
    <w:rsid w:val="00D4760B"/>
    <w:rsid w:val="00D47904"/>
    <w:rsid w:val="00D47E17"/>
    <w:rsid w:val="00D5028F"/>
    <w:rsid w:val="00D50409"/>
    <w:rsid w:val="00D50EFF"/>
    <w:rsid w:val="00D5141A"/>
    <w:rsid w:val="00D514ED"/>
    <w:rsid w:val="00D51DB6"/>
    <w:rsid w:val="00D529C7"/>
    <w:rsid w:val="00D52C89"/>
    <w:rsid w:val="00D52DAC"/>
    <w:rsid w:val="00D53017"/>
    <w:rsid w:val="00D530CA"/>
    <w:rsid w:val="00D5420C"/>
    <w:rsid w:val="00D546FF"/>
    <w:rsid w:val="00D5522E"/>
    <w:rsid w:val="00D55AD5"/>
    <w:rsid w:val="00D55BA1"/>
    <w:rsid w:val="00D55DE4"/>
    <w:rsid w:val="00D56460"/>
    <w:rsid w:val="00D567E5"/>
    <w:rsid w:val="00D56822"/>
    <w:rsid w:val="00D570D6"/>
    <w:rsid w:val="00D5752F"/>
    <w:rsid w:val="00D576CA"/>
    <w:rsid w:val="00D608E8"/>
    <w:rsid w:val="00D60C4E"/>
    <w:rsid w:val="00D619B4"/>
    <w:rsid w:val="00D61AF5"/>
    <w:rsid w:val="00D63714"/>
    <w:rsid w:val="00D652B5"/>
    <w:rsid w:val="00D65796"/>
    <w:rsid w:val="00D658E5"/>
    <w:rsid w:val="00D65DB1"/>
    <w:rsid w:val="00D65EAE"/>
    <w:rsid w:val="00D66155"/>
    <w:rsid w:val="00D6732D"/>
    <w:rsid w:val="00D70821"/>
    <w:rsid w:val="00D708B0"/>
    <w:rsid w:val="00D70A1B"/>
    <w:rsid w:val="00D70A8C"/>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8021F"/>
    <w:rsid w:val="00D80383"/>
    <w:rsid w:val="00D80817"/>
    <w:rsid w:val="00D81023"/>
    <w:rsid w:val="00D81538"/>
    <w:rsid w:val="00D82092"/>
    <w:rsid w:val="00D821CE"/>
    <w:rsid w:val="00D823C6"/>
    <w:rsid w:val="00D8245A"/>
    <w:rsid w:val="00D82DE9"/>
    <w:rsid w:val="00D83031"/>
    <w:rsid w:val="00D8441C"/>
    <w:rsid w:val="00D8525E"/>
    <w:rsid w:val="00D854BE"/>
    <w:rsid w:val="00D8560D"/>
    <w:rsid w:val="00D85AD9"/>
    <w:rsid w:val="00D85B73"/>
    <w:rsid w:val="00D85BD2"/>
    <w:rsid w:val="00D86031"/>
    <w:rsid w:val="00D86352"/>
    <w:rsid w:val="00D86353"/>
    <w:rsid w:val="00D86716"/>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53C"/>
    <w:rsid w:val="00D95454"/>
    <w:rsid w:val="00D95C9D"/>
    <w:rsid w:val="00D96160"/>
    <w:rsid w:val="00D96397"/>
    <w:rsid w:val="00D96BEA"/>
    <w:rsid w:val="00D96C0C"/>
    <w:rsid w:val="00DA047E"/>
    <w:rsid w:val="00DA08DA"/>
    <w:rsid w:val="00DA0AD9"/>
    <w:rsid w:val="00DA1B30"/>
    <w:rsid w:val="00DA21B6"/>
    <w:rsid w:val="00DA249D"/>
    <w:rsid w:val="00DA2FE4"/>
    <w:rsid w:val="00DA305E"/>
    <w:rsid w:val="00DA33E2"/>
    <w:rsid w:val="00DA3C91"/>
    <w:rsid w:val="00DA5001"/>
    <w:rsid w:val="00DA5417"/>
    <w:rsid w:val="00DA5482"/>
    <w:rsid w:val="00DA56E8"/>
    <w:rsid w:val="00DA59A8"/>
    <w:rsid w:val="00DA5A77"/>
    <w:rsid w:val="00DA5DD6"/>
    <w:rsid w:val="00DA5E54"/>
    <w:rsid w:val="00DA60CE"/>
    <w:rsid w:val="00DA6298"/>
    <w:rsid w:val="00DA673D"/>
    <w:rsid w:val="00DA6B7D"/>
    <w:rsid w:val="00DA7D1E"/>
    <w:rsid w:val="00DB0A9F"/>
    <w:rsid w:val="00DB0B92"/>
    <w:rsid w:val="00DB20DD"/>
    <w:rsid w:val="00DB27FD"/>
    <w:rsid w:val="00DB2D37"/>
    <w:rsid w:val="00DB3185"/>
    <w:rsid w:val="00DB327F"/>
    <w:rsid w:val="00DB377D"/>
    <w:rsid w:val="00DB44CB"/>
    <w:rsid w:val="00DB4528"/>
    <w:rsid w:val="00DB49DB"/>
    <w:rsid w:val="00DB5288"/>
    <w:rsid w:val="00DB59FF"/>
    <w:rsid w:val="00DB6171"/>
    <w:rsid w:val="00DB649D"/>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C74"/>
    <w:rsid w:val="00DC2D36"/>
    <w:rsid w:val="00DC4014"/>
    <w:rsid w:val="00DC449C"/>
    <w:rsid w:val="00DC48CF"/>
    <w:rsid w:val="00DC4C0F"/>
    <w:rsid w:val="00DC4CB9"/>
    <w:rsid w:val="00DC509A"/>
    <w:rsid w:val="00DC53EF"/>
    <w:rsid w:val="00DC637D"/>
    <w:rsid w:val="00DC64BF"/>
    <w:rsid w:val="00DC6E37"/>
    <w:rsid w:val="00DC791F"/>
    <w:rsid w:val="00DD07C1"/>
    <w:rsid w:val="00DD184D"/>
    <w:rsid w:val="00DD1BCC"/>
    <w:rsid w:val="00DD1EC6"/>
    <w:rsid w:val="00DD1FEB"/>
    <w:rsid w:val="00DD3347"/>
    <w:rsid w:val="00DD3BA8"/>
    <w:rsid w:val="00DD3E7F"/>
    <w:rsid w:val="00DD44A5"/>
    <w:rsid w:val="00DD466B"/>
    <w:rsid w:val="00DD4ECA"/>
    <w:rsid w:val="00DD519B"/>
    <w:rsid w:val="00DD5B77"/>
    <w:rsid w:val="00DD62C0"/>
    <w:rsid w:val="00DD6AAD"/>
    <w:rsid w:val="00DD6E5F"/>
    <w:rsid w:val="00DD77A8"/>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5851"/>
    <w:rsid w:val="00DF5D04"/>
    <w:rsid w:val="00DF6C09"/>
    <w:rsid w:val="00DF7192"/>
    <w:rsid w:val="00DF748D"/>
    <w:rsid w:val="00E00536"/>
    <w:rsid w:val="00E00693"/>
    <w:rsid w:val="00E00C9F"/>
    <w:rsid w:val="00E0217A"/>
    <w:rsid w:val="00E02CCA"/>
    <w:rsid w:val="00E02DD1"/>
    <w:rsid w:val="00E032E4"/>
    <w:rsid w:val="00E037C3"/>
    <w:rsid w:val="00E0393B"/>
    <w:rsid w:val="00E04500"/>
    <w:rsid w:val="00E05698"/>
    <w:rsid w:val="00E0620C"/>
    <w:rsid w:val="00E06544"/>
    <w:rsid w:val="00E06CA4"/>
    <w:rsid w:val="00E07268"/>
    <w:rsid w:val="00E07DC1"/>
    <w:rsid w:val="00E104A4"/>
    <w:rsid w:val="00E106D8"/>
    <w:rsid w:val="00E10FB9"/>
    <w:rsid w:val="00E110E7"/>
    <w:rsid w:val="00E113AA"/>
    <w:rsid w:val="00E1151A"/>
    <w:rsid w:val="00E11B20"/>
    <w:rsid w:val="00E11E8F"/>
    <w:rsid w:val="00E127BB"/>
    <w:rsid w:val="00E12EF3"/>
    <w:rsid w:val="00E1328B"/>
    <w:rsid w:val="00E13A8B"/>
    <w:rsid w:val="00E14094"/>
    <w:rsid w:val="00E148E0"/>
    <w:rsid w:val="00E14EFF"/>
    <w:rsid w:val="00E169FC"/>
    <w:rsid w:val="00E17FA2"/>
    <w:rsid w:val="00E2059D"/>
    <w:rsid w:val="00E20784"/>
    <w:rsid w:val="00E20E61"/>
    <w:rsid w:val="00E219A0"/>
    <w:rsid w:val="00E219DB"/>
    <w:rsid w:val="00E21AC1"/>
    <w:rsid w:val="00E21CC9"/>
    <w:rsid w:val="00E22330"/>
    <w:rsid w:val="00E223F5"/>
    <w:rsid w:val="00E2249D"/>
    <w:rsid w:val="00E22759"/>
    <w:rsid w:val="00E2276A"/>
    <w:rsid w:val="00E22784"/>
    <w:rsid w:val="00E22CE4"/>
    <w:rsid w:val="00E23115"/>
    <w:rsid w:val="00E2386F"/>
    <w:rsid w:val="00E238BB"/>
    <w:rsid w:val="00E24623"/>
    <w:rsid w:val="00E24766"/>
    <w:rsid w:val="00E24900"/>
    <w:rsid w:val="00E24A65"/>
    <w:rsid w:val="00E24AB3"/>
    <w:rsid w:val="00E25748"/>
    <w:rsid w:val="00E26CF2"/>
    <w:rsid w:val="00E27374"/>
    <w:rsid w:val="00E27666"/>
    <w:rsid w:val="00E27DBE"/>
    <w:rsid w:val="00E27E3C"/>
    <w:rsid w:val="00E27ED4"/>
    <w:rsid w:val="00E30442"/>
    <w:rsid w:val="00E3057E"/>
    <w:rsid w:val="00E305B6"/>
    <w:rsid w:val="00E30B5A"/>
    <w:rsid w:val="00E3123D"/>
    <w:rsid w:val="00E31446"/>
    <w:rsid w:val="00E31461"/>
    <w:rsid w:val="00E31D43"/>
    <w:rsid w:val="00E32608"/>
    <w:rsid w:val="00E32B6B"/>
    <w:rsid w:val="00E32C22"/>
    <w:rsid w:val="00E32E8C"/>
    <w:rsid w:val="00E33094"/>
    <w:rsid w:val="00E3332C"/>
    <w:rsid w:val="00E34188"/>
    <w:rsid w:val="00E34466"/>
    <w:rsid w:val="00E34B6E"/>
    <w:rsid w:val="00E34D37"/>
    <w:rsid w:val="00E34EF9"/>
    <w:rsid w:val="00E35173"/>
    <w:rsid w:val="00E35559"/>
    <w:rsid w:val="00E3581C"/>
    <w:rsid w:val="00E35C78"/>
    <w:rsid w:val="00E35F21"/>
    <w:rsid w:val="00E36422"/>
    <w:rsid w:val="00E36BCB"/>
    <w:rsid w:val="00E3723A"/>
    <w:rsid w:val="00E37715"/>
    <w:rsid w:val="00E37824"/>
    <w:rsid w:val="00E37860"/>
    <w:rsid w:val="00E409A9"/>
    <w:rsid w:val="00E41855"/>
    <w:rsid w:val="00E4197A"/>
    <w:rsid w:val="00E42041"/>
    <w:rsid w:val="00E4220C"/>
    <w:rsid w:val="00E42220"/>
    <w:rsid w:val="00E434B5"/>
    <w:rsid w:val="00E446F1"/>
    <w:rsid w:val="00E45366"/>
    <w:rsid w:val="00E45DC3"/>
    <w:rsid w:val="00E463A1"/>
    <w:rsid w:val="00E465DA"/>
    <w:rsid w:val="00E46886"/>
    <w:rsid w:val="00E46951"/>
    <w:rsid w:val="00E47AEF"/>
    <w:rsid w:val="00E509F9"/>
    <w:rsid w:val="00E512D4"/>
    <w:rsid w:val="00E515D9"/>
    <w:rsid w:val="00E516A2"/>
    <w:rsid w:val="00E5172C"/>
    <w:rsid w:val="00E51BE7"/>
    <w:rsid w:val="00E52FA3"/>
    <w:rsid w:val="00E5377E"/>
    <w:rsid w:val="00E5384D"/>
    <w:rsid w:val="00E53B75"/>
    <w:rsid w:val="00E53BCC"/>
    <w:rsid w:val="00E5452A"/>
    <w:rsid w:val="00E54E3B"/>
    <w:rsid w:val="00E56AA0"/>
    <w:rsid w:val="00E56C21"/>
    <w:rsid w:val="00E56D13"/>
    <w:rsid w:val="00E57565"/>
    <w:rsid w:val="00E57790"/>
    <w:rsid w:val="00E6033F"/>
    <w:rsid w:val="00E60523"/>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B6"/>
    <w:rsid w:val="00E65674"/>
    <w:rsid w:val="00E65C27"/>
    <w:rsid w:val="00E661B1"/>
    <w:rsid w:val="00E67070"/>
    <w:rsid w:val="00E6758C"/>
    <w:rsid w:val="00E67C51"/>
    <w:rsid w:val="00E703F6"/>
    <w:rsid w:val="00E70446"/>
    <w:rsid w:val="00E7054A"/>
    <w:rsid w:val="00E707D0"/>
    <w:rsid w:val="00E70D18"/>
    <w:rsid w:val="00E71263"/>
    <w:rsid w:val="00E71349"/>
    <w:rsid w:val="00E72608"/>
    <w:rsid w:val="00E7278F"/>
    <w:rsid w:val="00E7297D"/>
    <w:rsid w:val="00E72B65"/>
    <w:rsid w:val="00E72D65"/>
    <w:rsid w:val="00E72EFC"/>
    <w:rsid w:val="00E73762"/>
    <w:rsid w:val="00E73EC5"/>
    <w:rsid w:val="00E7418E"/>
    <w:rsid w:val="00E749BD"/>
    <w:rsid w:val="00E7552B"/>
    <w:rsid w:val="00E755E1"/>
    <w:rsid w:val="00E758EC"/>
    <w:rsid w:val="00E76658"/>
    <w:rsid w:val="00E76D13"/>
    <w:rsid w:val="00E76E26"/>
    <w:rsid w:val="00E80874"/>
    <w:rsid w:val="00E80BCD"/>
    <w:rsid w:val="00E80BFF"/>
    <w:rsid w:val="00E8154C"/>
    <w:rsid w:val="00E8234C"/>
    <w:rsid w:val="00E82620"/>
    <w:rsid w:val="00E82CA1"/>
    <w:rsid w:val="00E83551"/>
    <w:rsid w:val="00E83AA9"/>
    <w:rsid w:val="00E83AFD"/>
    <w:rsid w:val="00E83CE7"/>
    <w:rsid w:val="00E83E65"/>
    <w:rsid w:val="00E84627"/>
    <w:rsid w:val="00E8471F"/>
    <w:rsid w:val="00E847DF"/>
    <w:rsid w:val="00E855A7"/>
    <w:rsid w:val="00E856E9"/>
    <w:rsid w:val="00E85928"/>
    <w:rsid w:val="00E860DA"/>
    <w:rsid w:val="00E868EA"/>
    <w:rsid w:val="00E8764C"/>
    <w:rsid w:val="00E876CB"/>
    <w:rsid w:val="00E87822"/>
    <w:rsid w:val="00E87DB4"/>
    <w:rsid w:val="00E87FBC"/>
    <w:rsid w:val="00E90031"/>
    <w:rsid w:val="00E90395"/>
    <w:rsid w:val="00E903D9"/>
    <w:rsid w:val="00E90647"/>
    <w:rsid w:val="00E90E49"/>
    <w:rsid w:val="00E9167F"/>
    <w:rsid w:val="00E917F9"/>
    <w:rsid w:val="00E9189F"/>
    <w:rsid w:val="00E91BC2"/>
    <w:rsid w:val="00E925B8"/>
    <w:rsid w:val="00E9291C"/>
    <w:rsid w:val="00E93456"/>
    <w:rsid w:val="00E93BE1"/>
    <w:rsid w:val="00E93FFE"/>
    <w:rsid w:val="00E941CE"/>
    <w:rsid w:val="00E942C8"/>
    <w:rsid w:val="00E94341"/>
    <w:rsid w:val="00E94667"/>
    <w:rsid w:val="00E94A49"/>
    <w:rsid w:val="00E94A68"/>
    <w:rsid w:val="00E94B36"/>
    <w:rsid w:val="00E94F8A"/>
    <w:rsid w:val="00E9549B"/>
    <w:rsid w:val="00E95EFE"/>
    <w:rsid w:val="00E95F2E"/>
    <w:rsid w:val="00E96307"/>
    <w:rsid w:val="00E964FE"/>
    <w:rsid w:val="00E96B19"/>
    <w:rsid w:val="00E976A0"/>
    <w:rsid w:val="00E9785D"/>
    <w:rsid w:val="00E978D5"/>
    <w:rsid w:val="00E979BF"/>
    <w:rsid w:val="00E97D09"/>
    <w:rsid w:val="00EA16D2"/>
    <w:rsid w:val="00EA268C"/>
    <w:rsid w:val="00EA2BC5"/>
    <w:rsid w:val="00EA2C08"/>
    <w:rsid w:val="00EA2C90"/>
    <w:rsid w:val="00EA2F39"/>
    <w:rsid w:val="00EA34BA"/>
    <w:rsid w:val="00EA3C58"/>
    <w:rsid w:val="00EA3D6B"/>
    <w:rsid w:val="00EA40D9"/>
    <w:rsid w:val="00EA433A"/>
    <w:rsid w:val="00EA4695"/>
    <w:rsid w:val="00EA477F"/>
    <w:rsid w:val="00EA4F92"/>
    <w:rsid w:val="00EA50CC"/>
    <w:rsid w:val="00EA6096"/>
    <w:rsid w:val="00EA6108"/>
    <w:rsid w:val="00EA6E21"/>
    <w:rsid w:val="00EA7A41"/>
    <w:rsid w:val="00EB0282"/>
    <w:rsid w:val="00EB05A3"/>
    <w:rsid w:val="00EB077B"/>
    <w:rsid w:val="00EB15BC"/>
    <w:rsid w:val="00EB2360"/>
    <w:rsid w:val="00EB265D"/>
    <w:rsid w:val="00EB382B"/>
    <w:rsid w:val="00EB3A8E"/>
    <w:rsid w:val="00EB3EF9"/>
    <w:rsid w:val="00EB44BF"/>
    <w:rsid w:val="00EB4962"/>
    <w:rsid w:val="00EB4B56"/>
    <w:rsid w:val="00EB4EA2"/>
    <w:rsid w:val="00EB4F3F"/>
    <w:rsid w:val="00EB50BE"/>
    <w:rsid w:val="00EB5F3E"/>
    <w:rsid w:val="00EB5FC3"/>
    <w:rsid w:val="00EB62BB"/>
    <w:rsid w:val="00EB63AE"/>
    <w:rsid w:val="00EB7643"/>
    <w:rsid w:val="00EB79F1"/>
    <w:rsid w:val="00EB7A69"/>
    <w:rsid w:val="00EC08EA"/>
    <w:rsid w:val="00EC0A21"/>
    <w:rsid w:val="00EC0A28"/>
    <w:rsid w:val="00EC0B66"/>
    <w:rsid w:val="00EC0CB0"/>
    <w:rsid w:val="00EC17D1"/>
    <w:rsid w:val="00EC27C6"/>
    <w:rsid w:val="00EC29AF"/>
    <w:rsid w:val="00EC2D08"/>
    <w:rsid w:val="00EC3044"/>
    <w:rsid w:val="00EC3A20"/>
    <w:rsid w:val="00EC3C6A"/>
    <w:rsid w:val="00EC3D12"/>
    <w:rsid w:val="00EC4207"/>
    <w:rsid w:val="00EC422D"/>
    <w:rsid w:val="00EC4610"/>
    <w:rsid w:val="00EC4AD4"/>
    <w:rsid w:val="00EC4C3C"/>
    <w:rsid w:val="00EC5283"/>
    <w:rsid w:val="00EC556D"/>
    <w:rsid w:val="00EC5653"/>
    <w:rsid w:val="00EC5D0C"/>
    <w:rsid w:val="00EC61DD"/>
    <w:rsid w:val="00EC6515"/>
    <w:rsid w:val="00EC718A"/>
    <w:rsid w:val="00EC71CE"/>
    <w:rsid w:val="00ED020D"/>
    <w:rsid w:val="00ED0393"/>
    <w:rsid w:val="00ED03E9"/>
    <w:rsid w:val="00ED07F4"/>
    <w:rsid w:val="00ED0C6B"/>
    <w:rsid w:val="00ED1006"/>
    <w:rsid w:val="00ED1B25"/>
    <w:rsid w:val="00ED236F"/>
    <w:rsid w:val="00ED36CC"/>
    <w:rsid w:val="00ED38F8"/>
    <w:rsid w:val="00ED3C96"/>
    <w:rsid w:val="00ED5171"/>
    <w:rsid w:val="00ED5A72"/>
    <w:rsid w:val="00ED5E4A"/>
    <w:rsid w:val="00ED5E51"/>
    <w:rsid w:val="00ED5EF5"/>
    <w:rsid w:val="00ED6C6A"/>
    <w:rsid w:val="00ED6E68"/>
    <w:rsid w:val="00ED6F03"/>
    <w:rsid w:val="00EE068B"/>
    <w:rsid w:val="00EE076C"/>
    <w:rsid w:val="00EE0888"/>
    <w:rsid w:val="00EE0F0F"/>
    <w:rsid w:val="00EE12F7"/>
    <w:rsid w:val="00EE1E1D"/>
    <w:rsid w:val="00EE2F1A"/>
    <w:rsid w:val="00EE32B4"/>
    <w:rsid w:val="00EE39BE"/>
    <w:rsid w:val="00EE3A81"/>
    <w:rsid w:val="00EE40FE"/>
    <w:rsid w:val="00EE4202"/>
    <w:rsid w:val="00EE451C"/>
    <w:rsid w:val="00EE4DC5"/>
    <w:rsid w:val="00EE614D"/>
    <w:rsid w:val="00EE6217"/>
    <w:rsid w:val="00EE654C"/>
    <w:rsid w:val="00EE6683"/>
    <w:rsid w:val="00EE7279"/>
    <w:rsid w:val="00EE7B1E"/>
    <w:rsid w:val="00EF098C"/>
    <w:rsid w:val="00EF1753"/>
    <w:rsid w:val="00EF18FE"/>
    <w:rsid w:val="00EF1B90"/>
    <w:rsid w:val="00EF2322"/>
    <w:rsid w:val="00EF279B"/>
    <w:rsid w:val="00EF361B"/>
    <w:rsid w:val="00EF456C"/>
    <w:rsid w:val="00EF51BB"/>
    <w:rsid w:val="00EF5277"/>
    <w:rsid w:val="00EF549A"/>
    <w:rsid w:val="00EF5787"/>
    <w:rsid w:val="00EF5788"/>
    <w:rsid w:val="00EF5D6A"/>
    <w:rsid w:val="00EF5E19"/>
    <w:rsid w:val="00EF60D0"/>
    <w:rsid w:val="00EF6589"/>
    <w:rsid w:val="00EF6979"/>
    <w:rsid w:val="00EF6CF7"/>
    <w:rsid w:val="00EF7057"/>
    <w:rsid w:val="00EF718B"/>
    <w:rsid w:val="00EF724E"/>
    <w:rsid w:val="00EF786B"/>
    <w:rsid w:val="00F0025C"/>
    <w:rsid w:val="00F004F5"/>
    <w:rsid w:val="00F00CAF"/>
    <w:rsid w:val="00F0190E"/>
    <w:rsid w:val="00F01E33"/>
    <w:rsid w:val="00F01F41"/>
    <w:rsid w:val="00F0288F"/>
    <w:rsid w:val="00F02CB8"/>
    <w:rsid w:val="00F03038"/>
    <w:rsid w:val="00F0372C"/>
    <w:rsid w:val="00F03F07"/>
    <w:rsid w:val="00F0528D"/>
    <w:rsid w:val="00F05691"/>
    <w:rsid w:val="00F06A86"/>
    <w:rsid w:val="00F06C67"/>
    <w:rsid w:val="00F06DFD"/>
    <w:rsid w:val="00F06E0A"/>
    <w:rsid w:val="00F06F1F"/>
    <w:rsid w:val="00F06F3A"/>
    <w:rsid w:val="00F071D1"/>
    <w:rsid w:val="00F07533"/>
    <w:rsid w:val="00F101B7"/>
    <w:rsid w:val="00F10629"/>
    <w:rsid w:val="00F10C71"/>
    <w:rsid w:val="00F10EB7"/>
    <w:rsid w:val="00F11171"/>
    <w:rsid w:val="00F118AF"/>
    <w:rsid w:val="00F12E6B"/>
    <w:rsid w:val="00F1399D"/>
    <w:rsid w:val="00F13CE9"/>
    <w:rsid w:val="00F145BA"/>
    <w:rsid w:val="00F146CE"/>
    <w:rsid w:val="00F146FD"/>
    <w:rsid w:val="00F14B8D"/>
    <w:rsid w:val="00F14CDC"/>
    <w:rsid w:val="00F15279"/>
    <w:rsid w:val="00F152DE"/>
    <w:rsid w:val="00F15616"/>
    <w:rsid w:val="00F15FA5"/>
    <w:rsid w:val="00F16537"/>
    <w:rsid w:val="00F16CDF"/>
    <w:rsid w:val="00F177CE"/>
    <w:rsid w:val="00F17B84"/>
    <w:rsid w:val="00F17BC6"/>
    <w:rsid w:val="00F17C33"/>
    <w:rsid w:val="00F20031"/>
    <w:rsid w:val="00F206BA"/>
    <w:rsid w:val="00F209B7"/>
    <w:rsid w:val="00F20A73"/>
    <w:rsid w:val="00F20B64"/>
    <w:rsid w:val="00F20C2A"/>
    <w:rsid w:val="00F228B7"/>
    <w:rsid w:val="00F22EDB"/>
    <w:rsid w:val="00F22F71"/>
    <w:rsid w:val="00F2320C"/>
    <w:rsid w:val="00F2376F"/>
    <w:rsid w:val="00F23B13"/>
    <w:rsid w:val="00F243D8"/>
    <w:rsid w:val="00F250F8"/>
    <w:rsid w:val="00F255A0"/>
    <w:rsid w:val="00F26146"/>
    <w:rsid w:val="00F26B33"/>
    <w:rsid w:val="00F26D26"/>
    <w:rsid w:val="00F271EE"/>
    <w:rsid w:val="00F272D4"/>
    <w:rsid w:val="00F273B9"/>
    <w:rsid w:val="00F27CBA"/>
    <w:rsid w:val="00F30099"/>
    <w:rsid w:val="00F302A5"/>
    <w:rsid w:val="00F3035D"/>
    <w:rsid w:val="00F304D9"/>
    <w:rsid w:val="00F30690"/>
    <w:rsid w:val="00F30782"/>
    <w:rsid w:val="00F30828"/>
    <w:rsid w:val="00F313D6"/>
    <w:rsid w:val="00F313EB"/>
    <w:rsid w:val="00F315E1"/>
    <w:rsid w:val="00F321B2"/>
    <w:rsid w:val="00F325A3"/>
    <w:rsid w:val="00F32A01"/>
    <w:rsid w:val="00F32C51"/>
    <w:rsid w:val="00F32D84"/>
    <w:rsid w:val="00F334EA"/>
    <w:rsid w:val="00F3354D"/>
    <w:rsid w:val="00F33853"/>
    <w:rsid w:val="00F34498"/>
    <w:rsid w:val="00F34BDC"/>
    <w:rsid w:val="00F34FE6"/>
    <w:rsid w:val="00F35098"/>
    <w:rsid w:val="00F36473"/>
    <w:rsid w:val="00F364DC"/>
    <w:rsid w:val="00F36A10"/>
    <w:rsid w:val="00F37279"/>
    <w:rsid w:val="00F37A1B"/>
    <w:rsid w:val="00F37ACE"/>
    <w:rsid w:val="00F4040C"/>
    <w:rsid w:val="00F40962"/>
    <w:rsid w:val="00F40998"/>
    <w:rsid w:val="00F40A1F"/>
    <w:rsid w:val="00F40AE2"/>
    <w:rsid w:val="00F40F0C"/>
    <w:rsid w:val="00F40FA1"/>
    <w:rsid w:val="00F4103D"/>
    <w:rsid w:val="00F412E4"/>
    <w:rsid w:val="00F41539"/>
    <w:rsid w:val="00F41C11"/>
    <w:rsid w:val="00F41FB4"/>
    <w:rsid w:val="00F42021"/>
    <w:rsid w:val="00F4214A"/>
    <w:rsid w:val="00F424F1"/>
    <w:rsid w:val="00F425BB"/>
    <w:rsid w:val="00F43092"/>
    <w:rsid w:val="00F43AB5"/>
    <w:rsid w:val="00F4457F"/>
    <w:rsid w:val="00F455EA"/>
    <w:rsid w:val="00F46140"/>
    <w:rsid w:val="00F467DC"/>
    <w:rsid w:val="00F4766C"/>
    <w:rsid w:val="00F478F5"/>
    <w:rsid w:val="00F47A2B"/>
    <w:rsid w:val="00F47EE5"/>
    <w:rsid w:val="00F5060E"/>
    <w:rsid w:val="00F507D1"/>
    <w:rsid w:val="00F5087A"/>
    <w:rsid w:val="00F509E8"/>
    <w:rsid w:val="00F519CE"/>
    <w:rsid w:val="00F51ADA"/>
    <w:rsid w:val="00F51BBB"/>
    <w:rsid w:val="00F51BDE"/>
    <w:rsid w:val="00F53659"/>
    <w:rsid w:val="00F537AD"/>
    <w:rsid w:val="00F53CED"/>
    <w:rsid w:val="00F53E6B"/>
    <w:rsid w:val="00F54231"/>
    <w:rsid w:val="00F54328"/>
    <w:rsid w:val="00F54387"/>
    <w:rsid w:val="00F54686"/>
    <w:rsid w:val="00F547C7"/>
    <w:rsid w:val="00F54984"/>
    <w:rsid w:val="00F55434"/>
    <w:rsid w:val="00F55624"/>
    <w:rsid w:val="00F55B1D"/>
    <w:rsid w:val="00F55DFE"/>
    <w:rsid w:val="00F56007"/>
    <w:rsid w:val="00F561DA"/>
    <w:rsid w:val="00F56C1F"/>
    <w:rsid w:val="00F5740C"/>
    <w:rsid w:val="00F57C21"/>
    <w:rsid w:val="00F607C5"/>
    <w:rsid w:val="00F60DEA"/>
    <w:rsid w:val="00F61833"/>
    <w:rsid w:val="00F61C2C"/>
    <w:rsid w:val="00F62588"/>
    <w:rsid w:val="00F6302A"/>
    <w:rsid w:val="00F631B6"/>
    <w:rsid w:val="00F634BA"/>
    <w:rsid w:val="00F638CA"/>
    <w:rsid w:val="00F63A8B"/>
    <w:rsid w:val="00F63C58"/>
    <w:rsid w:val="00F63EE5"/>
    <w:rsid w:val="00F64817"/>
    <w:rsid w:val="00F648EB"/>
    <w:rsid w:val="00F64C2B"/>
    <w:rsid w:val="00F651BE"/>
    <w:rsid w:val="00F65353"/>
    <w:rsid w:val="00F65D35"/>
    <w:rsid w:val="00F6626F"/>
    <w:rsid w:val="00F662B0"/>
    <w:rsid w:val="00F66A9F"/>
    <w:rsid w:val="00F66D14"/>
    <w:rsid w:val="00F66FA3"/>
    <w:rsid w:val="00F6738F"/>
    <w:rsid w:val="00F67CF3"/>
    <w:rsid w:val="00F67F53"/>
    <w:rsid w:val="00F701ED"/>
    <w:rsid w:val="00F70393"/>
    <w:rsid w:val="00F703BE"/>
    <w:rsid w:val="00F70484"/>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41E"/>
    <w:rsid w:val="00F76EFA"/>
    <w:rsid w:val="00F770F6"/>
    <w:rsid w:val="00F771E9"/>
    <w:rsid w:val="00F771FB"/>
    <w:rsid w:val="00F7736B"/>
    <w:rsid w:val="00F77ED4"/>
    <w:rsid w:val="00F803D0"/>
    <w:rsid w:val="00F804BE"/>
    <w:rsid w:val="00F80603"/>
    <w:rsid w:val="00F80D41"/>
    <w:rsid w:val="00F811BC"/>
    <w:rsid w:val="00F8159E"/>
    <w:rsid w:val="00F817CE"/>
    <w:rsid w:val="00F818CC"/>
    <w:rsid w:val="00F81F0B"/>
    <w:rsid w:val="00F829DB"/>
    <w:rsid w:val="00F83155"/>
    <w:rsid w:val="00F831BC"/>
    <w:rsid w:val="00F83867"/>
    <w:rsid w:val="00F83DA2"/>
    <w:rsid w:val="00F8456C"/>
    <w:rsid w:val="00F859D8"/>
    <w:rsid w:val="00F86022"/>
    <w:rsid w:val="00F866D8"/>
    <w:rsid w:val="00F86728"/>
    <w:rsid w:val="00F868F5"/>
    <w:rsid w:val="00F86F2E"/>
    <w:rsid w:val="00F873E6"/>
    <w:rsid w:val="00F878CE"/>
    <w:rsid w:val="00F87C67"/>
    <w:rsid w:val="00F9056A"/>
    <w:rsid w:val="00F90AD9"/>
    <w:rsid w:val="00F90F8D"/>
    <w:rsid w:val="00F91986"/>
    <w:rsid w:val="00F91BE5"/>
    <w:rsid w:val="00F91DE0"/>
    <w:rsid w:val="00F92782"/>
    <w:rsid w:val="00F92B6D"/>
    <w:rsid w:val="00F92CD8"/>
    <w:rsid w:val="00F92D8F"/>
    <w:rsid w:val="00F933A1"/>
    <w:rsid w:val="00F93543"/>
    <w:rsid w:val="00F93617"/>
    <w:rsid w:val="00F93AA9"/>
    <w:rsid w:val="00F93E15"/>
    <w:rsid w:val="00F9442E"/>
    <w:rsid w:val="00F94B7F"/>
    <w:rsid w:val="00F95078"/>
    <w:rsid w:val="00F9519D"/>
    <w:rsid w:val="00F95765"/>
    <w:rsid w:val="00F967BB"/>
    <w:rsid w:val="00F968B3"/>
    <w:rsid w:val="00F96985"/>
    <w:rsid w:val="00F97285"/>
    <w:rsid w:val="00F97758"/>
    <w:rsid w:val="00F97838"/>
    <w:rsid w:val="00F9794F"/>
    <w:rsid w:val="00F97BE8"/>
    <w:rsid w:val="00FA00A8"/>
    <w:rsid w:val="00FA0323"/>
    <w:rsid w:val="00FA03D9"/>
    <w:rsid w:val="00FA0630"/>
    <w:rsid w:val="00FA08D2"/>
    <w:rsid w:val="00FA0A7C"/>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9DC"/>
    <w:rsid w:val="00FA5C87"/>
    <w:rsid w:val="00FA6713"/>
    <w:rsid w:val="00FA6993"/>
    <w:rsid w:val="00FA6C87"/>
    <w:rsid w:val="00FA6D5D"/>
    <w:rsid w:val="00FA7A3F"/>
    <w:rsid w:val="00FA7C63"/>
    <w:rsid w:val="00FB021A"/>
    <w:rsid w:val="00FB108F"/>
    <w:rsid w:val="00FB2477"/>
    <w:rsid w:val="00FB297C"/>
    <w:rsid w:val="00FB2A10"/>
    <w:rsid w:val="00FB2FBC"/>
    <w:rsid w:val="00FB31E5"/>
    <w:rsid w:val="00FB4998"/>
    <w:rsid w:val="00FB4C80"/>
    <w:rsid w:val="00FB57DA"/>
    <w:rsid w:val="00FB6318"/>
    <w:rsid w:val="00FB66BB"/>
    <w:rsid w:val="00FB67B1"/>
    <w:rsid w:val="00FB6A6A"/>
    <w:rsid w:val="00FB7F9A"/>
    <w:rsid w:val="00FC0A3E"/>
    <w:rsid w:val="00FC2861"/>
    <w:rsid w:val="00FC2D16"/>
    <w:rsid w:val="00FC2D6A"/>
    <w:rsid w:val="00FC3390"/>
    <w:rsid w:val="00FC3FF9"/>
    <w:rsid w:val="00FC5D7A"/>
    <w:rsid w:val="00FC63F1"/>
    <w:rsid w:val="00FC6A5D"/>
    <w:rsid w:val="00FC6AB5"/>
    <w:rsid w:val="00FC6C8C"/>
    <w:rsid w:val="00FC7429"/>
    <w:rsid w:val="00FD0662"/>
    <w:rsid w:val="00FD073A"/>
    <w:rsid w:val="00FD07F6"/>
    <w:rsid w:val="00FD0CDD"/>
    <w:rsid w:val="00FD1021"/>
    <w:rsid w:val="00FD1379"/>
    <w:rsid w:val="00FD146A"/>
    <w:rsid w:val="00FD19C2"/>
    <w:rsid w:val="00FD1BE3"/>
    <w:rsid w:val="00FD1E41"/>
    <w:rsid w:val="00FD1EC8"/>
    <w:rsid w:val="00FD1EE3"/>
    <w:rsid w:val="00FD2555"/>
    <w:rsid w:val="00FD2DEA"/>
    <w:rsid w:val="00FD3165"/>
    <w:rsid w:val="00FD31F2"/>
    <w:rsid w:val="00FD442E"/>
    <w:rsid w:val="00FD4716"/>
    <w:rsid w:val="00FD47ED"/>
    <w:rsid w:val="00FD4C23"/>
    <w:rsid w:val="00FD5A3D"/>
    <w:rsid w:val="00FD5C12"/>
    <w:rsid w:val="00FD6267"/>
    <w:rsid w:val="00FD6E2B"/>
    <w:rsid w:val="00FD74DB"/>
    <w:rsid w:val="00FD7660"/>
    <w:rsid w:val="00FE01CF"/>
    <w:rsid w:val="00FE0542"/>
    <w:rsid w:val="00FE0645"/>
    <w:rsid w:val="00FE0655"/>
    <w:rsid w:val="00FE087C"/>
    <w:rsid w:val="00FE08D3"/>
    <w:rsid w:val="00FE0ADA"/>
    <w:rsid w:val="00FE0D8D"/>
    <w:rsid w:val="00FE1D50"/>
    <w:rsid w:val="00FE2365"/>
    <w:rsid w:val="00FE2462"/>
    <w:rsid w:val="00FE2979"/>
    <w:rsid w:val="00FE37D7"/>
    <w:rsid w:val="00FE44E3"/>
    <w:rsid w:val="00FE493E"/>
    <w:rsid w:val="00FE4C7B"/>
    <w:rsid w:val="00FE4D3C"/>
    <w:rsid w:val="00FE5B59"/>
    <w:rsid w:val="00FE7336"/>
    <w:rsid w:val="00FE787C"/>
    <w:rsid w:val="00FE7890"/>
    <w:rsid w:val="00FE7ED3"/>
    <w:rsid w:val="00FF019E"/>
    <w:rsid w:val="00FF0823"/>
    <w:rsid w:val="00FF09EA"/>
    <w:rsid w:val="00FF11CE"/>
    <w:rsid w:val="00FF1973"/>
    <w:rsid w:val="00FF1F26"/>
    <w:rsid w:val="00FF2E08"/>
    <w:rsid w:val="00FF309E"/>
    <w:rsid w:val="00FF3122"/>
    <w:rsid w:val="00FF3192"/>
    <w:rsid w:val="00FF41AF"/>
    <w:rsid w:val="00FF45A5"/>
    <w:rsid w:val="00FF475E"/>
    <w:rsid w:val="00FF4AC4"/>
    <w:rsid w:val="00FF4E96"/>
    <w:rsid w:val="00FF519D"/>
    <w:rsid w:val="00FF52A9"/>
    <w:rsid w:val="00FF52B5"/>
    <w:rsid w:val="00FF5C3B"/>
    <w:rsid w:val="00FF5C91"/>
    <w:rsid w:val="00FF6230"/>
    <w:rsid w:val="00FF6561"/>
    <w:rsid w:val="00FF6E27"/>
    <w:rsid w:val="00FF721B"/>
    <w:rsid w:val="00FF7397"/>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694800"/>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qFormat/>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0">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1">
    <w:name w:val="Revision"/>
    <w:hidden/>
    <w:uiPriority w:val="99"/>
    <w:semiHidden/>
    <w:rsid w:val="004C55A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2411688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87407623">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3220695">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42584618">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47377843">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644459653">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793792701">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DB5B9-2A03-476B-A62F-77ED824EC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697</TotalTime>
  <Pages>5</Pages>
  <Words>2392</Words>
  <Characters>13635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52</cp:revision>
  <cp:lastPrinted>2022-09-28T10:04:00Z</cp:lastPrinted>
  <dcterms:created xsi:type="dcterms:W3CDTF">2025-02-06T07:14:00Z</dcterms:created>
  <dcterms:modified xsi:type="dcterms:W3CDTF">2025-03-28T06:18:00Z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